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10DF51" w14:textId="20366CD9" w:rsidR="00122EAE" w:rsidRDefault="00122EAE" w:rsidP="004A5C9E">
      <w:pPr>
        <w:spacing w:after="160" w:line="240" w:lineRule="auto"/>
      </w:pPr>
    </w:p>
    <w:p w14:paraId="62FA779A" w14:textId="77777777" w:rsidR="00913C6D" w:rsidRDefault="00913C6D" w:rsidP="004A5C9E">
      <w:pPr>
        <w:spacing w:after="160" w:line="240" w:lineRule="auto"/>
      </w:pPr>
    </w:p>
    <w:p w14:paraId="43F5E662" w14:textId="2BEA2490" w:rsidR="00FD1A87" w:rsidRDefault="001A5CDA" w:rsidP="004A5C9E">
      <w:pPr>
        <w:spacing w:after="160" w:line="240" w:lineRule="auto"/>
        <w:rPr>
          <w:b/>
          <w:bCs/>
          <w:sz w:val="24"/>
          <w:szCs w:val="24"/>
        </w:rPr>
      </w:pPr>
      <w:r w:rsidRPr="001A5CDA">
        <w:rPr>
          <w:b/>
          <w:bCs/>
          <w:sz w:val="24"/>
          <w:szCs w:val="24"/>
        </w:rPr>
        <w:t xml:space="preserve">Nesta </w:t>
      </w:r>
      <w:r w:rsidR="002E58F3">
        <w:rPr>
          <w:b/>
          <w:bCs/>
          <w:sz w:val="24"/>
          <w:szCs w:val="24"/>
        </w:rPr>
        <w:t>25</w:t>
      </w:r>
      <w:r w:rsidR="00D15C5B">
        <w:rPr>
          <w:b/>
          <w:bCs/>
          <w:sz w:val="24"/>
          <w:szCs w:val="24"/>
        </w:rPr>
        <w:t>0</w:t>
      </w:r>
      <w:r w:rsidRPr="001A5CDA">
        <w:rPr>
          <w:b/>
          <w:bCs/>
          <w:sz w:val="24"/>
          <w:szCs w:val="24"/>
        </w:rPr>
        <w:t xml:space="preserve"> </w:t>
      </w:r>
      <w:r w:rsidR="00410983">
        <w:rPr>
          <w:b/>
          <w:bCs/>
          <w:sz w:val="24"/>
          <w:szCs w:val="24"/>
        </w:rPr>
        <w:t>k</w:t>
      </w:r>
      <w:r w:rsidRPr="001A5CDA">
        <w:rPr>
          <w:b/>
          <w:bCs/>
          <w:sz w:val="24"/>
          <w:szCs w:val="24"/>
        </w:rPr>
        <w:t>W</w:t>
      </w:r>
    </w:p>
    <w:p w14:paraId="51D8018A" w14:textId="77777777" w:rsidR="000E7CC1" w:rsidRPr="001A5CDA" w:rsidRDefault="000E7CC1" w:rsidP="004A5C9E">
      <w:pPr>
        <w:spacing w:after="160" w:line="240" w:lineRule="auto"/>
        <w:rPr>
          <w:b/>
          <w:bCs/>
          <w:sz w:val="24"/>
          <w:szCs w:val="24"/>
        </w:rPr>
      </w:pPr>
    </w:p>
    <w:p w14:paraId="294AD7A3" w14:textId="77777777" w:rsidR="001A5CDA" w:rsidRDefault="00122EAE" w:rsidP="001A5CDA">
      <w:pPr>
        <w:spacing w:after="160" w:line="240" w:lineRule="auto"/>
        <w:rPr>
          <w:b/>
        </w:rPr>
      </w:pPr>
      <w:r>
        <w:rPr>
          <w:b/>
        </w:rPr>
        <w:t xml:space="preserve">DESCRIZIONE PER CAPITOLATO </w:t>
      </w:r>
    </w:p>
    <w:p w14:paraId="083A797E" w14:textId="6110120F" w:rsidR="001A5CDA" w:rsidRDefault="00414F6A" w:rsidP="002D2A95">
      <w:pPr>
        <w:spacing w:after="0" w:line="240" w:lineRule="auto"/>
        <w:jc w:val="both"/>
      </w:pPr>
      <w:r>
        <w:t xml:space="preserve">Caldaia </w:t>
      </w:r>
      <w:r w:rsidR="00084CF2">
        <w:t>a basamento</w:t>
      </w:r>
      <w:r>
        <w:t xml:space="preserve"> a condensazione per solo riscaldamento, a gas metano, di medi</w:t>
      </w:r>
      <w:r w:rsidR="00063E8B">
        <w:t>o-grande</w:t>
      </w:r>
      <w:r>
        <w:t xml:space="preserve"> potenza</w:t>
      </w:r>
      <w:r w:rsidR="001E34C9">
        <w:t>, dotata di:</w:t>
      </w:r>
    </w:p>
    <w:p w14:paraId="3BC271D2" w14:textId="4446A2D0" w:rsidR="00414F6A" w:rsidRDefault="00414F6A" w:rsidP="002D2A95">
      <w:pPr>
        <w:spacing w:after="0" w:line="240" w:lineRule="auto"/>
        <w:jc w:val="both"/>
      </w:pPr>
      <w:r>
        <w:t>- S</w:t>
      </w:r>
      <w:r w:rsidRPr="00C52551">
        <w:t>cambiatore di calore a tubi di fumo</w:t>
      </w:r>
      <w:r>
        <w:t xml:space="preserve"> “</w:t>
      </w:r>
      <w:proofErr w:type="spellStart"/>
      <w:r w:rsidRPr="00184A02">
        <w:rPr>
          <w:b/>
        </w:rPr>
        <w:t>Fire</w:t>
      </w:r>
      <w:proofErr w:type="spellEnd"/>
      <w:r w:rsidRPr="00184A02">
        <w:rPr>
          <w:b/>
        </w:rPr>
        <w:t>-Tube</w:t>
      </w:r>
      <w:r>
        <w:t xml:space="preserve">”, </w:t>
      </w:r>
      <w:r w:rsidRPr="00C52551">
        <w:t xml:space="preserve">in acciaio </w:t>
      </w:r>
      <w:r w:rsidRPr="006C7917">
        <w:t>inox</w:t>
      </w:r>
      <w:r>
        <w:t xml:space="preserve">, </w:t>
      </w:r>
      <w:r w:rsidRPr="00C52551">
        <w:t>a basse perdite di carico e</w:t>
      </w:r>
      <w:r>
        <w:t xml:space="preserve"> ad</w:t>
      </w:r>
      <w:r w:rsidRPr="00C52551">
        <w:t xml:space="preserve"> altissimo rendimento</w:t>
      </w:r>
      <w:r>
        <w:t xml:space="preserve">, </w:t>
      </w:r>
      <w:r w:rsidRPr="00C52551">
        <w:t xml:space="preserve">autopulente lato fumi, </w:t>
      </w:r>
      <w:r>
        <w:t xml:space="preserve">ad </w:t>
      </w:r>
      <w:r w:rsidRPr="00C52551">
        <w:t xml:space="preserve">elevata resistenza alla corrosione </w:t>
      </w:r>
      <w:r w:rsidRPr="008012BD">
        <w:t>e all’ossidazione</w:t>
      </w:r>
      <w:r>
        <w:t>, a</w:t>
      </w:r>
      <w:r w:rsidRPr="00801616">
        <w:t xml:space="preserve"> grande capacità di ac</w:t>
      </w:r>
      <w:r>
        <w:t xml:space="preserve">qua e ad </w:t>
      </w:r>
      <w:r w:rsidRPr="00801616">
        <w:t>ampia superficie di scambio per massimizzare riscaldamento ed efficienza energetica</w:t>
      </w:r>
      <w:r>
        <w:t>.</w:t>
      </w:r>
      <w:r w:rsidRPr="008873B4">
        <w:t xml:space="preserve"> </w:t>
      </w:r>
    </w:p>
    <w:p w14:paraId="6F7506CA" w14:textId="55808602" w:rsidR="00EC0F18" w:rsidRDefault="00414F6A" w:rsidP="002D2A95">
      <w:pPr>
        <w:spacing w:after="0" w:line="240" w:lineRule="auto"/>
        <w:jc w:val="both"/>
      </w:pPr>
      <w:r>
        <w:t>-</w:t>
      </w:r>
      <w:r w:rsidR="00EC0F18">
        <w:t xml:space="preserve"> </w:t>
      </w:r>
      <w:r>
        <w:t>B</w:t>
      </w:r>
      <w:r w:rsidRPr="00C52551">
        <w:t>ruciatore radiale con rampa inox ricoperta in microfibra di lega metallica</w:t>
      </w:r>
      <w:r>
        <w:t xml:space="preserve">. </w:t>
      </w:r>
    </w:p>
    <w:p w14:paraId="53F54CB2" w14:textId="52CCB1A1" w:rsidR="00805B97" w:rsidRDefault="00805B97" w:rsidP="00805B97">
      <w:pPr>
        <w:spacing w:after="0" w:line="240" w:lineRule="auto"/>
        <w:jc w:val="both"/>
      </w:pPr>
      <w:r>
        <w:t>- S</w:t>
      </w:r>
      <w:r w:rsidRPr="00C52551">
        <w:t>istema di premiscelazione</w:t>
      </w:r>
      <w:r>
        <w:t xml:space="preserve"> aria/gas con dispositivo di conduzione elicoidale e sistema Venturi integrato,</w:t>
      </w:r>
      <w:r w:rsidRPr="00C52551">
        <w:t xml:space="preserve"> </w:t>
      </w:r>
      <w:r>
        <w:t xml:space="preserve">modellato con deflettori a spirale per un’amplificazione di segnale a due livelli, apertura del flusso pilota e riduzione delle risonanze, </w:t>
      </w:r>
      <w:r w:rsidRPr="00801616">
        <w:t>ad elevato</w:t>
      </w:r>
      <w:r>
        <w:t xml:space="preserve"> rapporto di modulazione</w:t>
      </w:r>
      <w:r w:rsidR="0058448D">
        <w:t xml:space="preserve">: </w:t>
      </w:r>
      <w:r w:rsidR="008A03DD">
        <w:t xml:space="preserve">9 </w:t>
      </w:r>
      <w:r w:rsidR="0058448D">
        <w:rPr>
          <w:rFonts w:cstheme="minorHAnsi"/>
        </w:rPr>
        <w:t>÷</w:t>
      </w:r>
      <w:r w:rsidR="008A03DD">
        <w:rPr>
          <w:rFonts w:cstheme="minorHAnsi"/>
        </w:rPr>
        <w:t xml:space="preserve"> </w:t>
      </w:r>
      <w:r w:rsidR="008A03DD">
        <w:t>1</w:t>
      </w:r>
      <w:r w:rsidR="0058448D">
        <w:t>.</w:t>
      </w:r>
    </w:p>
    <w:p w14:paraId="47FC8DC5" w14:textId="64E0CF97" w:rsidR="00414F6A" w:rsidRDefault="00414F6A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</w:t>
      </w:r>
      <w:r w:rsidRPr="00801616">
        <w:t>tabilità di combustione e bassissime emissioni inquinanti,</w:t>
      </w:r>
      <w:r>
        <w:t xml:space="preserve"> </w:t>
      </w:r>
      <w:r w:rsidRPr="00C52551">
        <w:t>valvola gas pneumatica e ventilatore modulante.</w:t>
      </w:r>
      <w:r>
        <w:t xml:space="preserve"> </w:t>
      </w:r>
    </w:p>
    <w:p w14:paraId="100EA0C0" w14:textId="1C68216A" w:rsidR="00805B97" w:rsidRDefault="00805B97" w:rsidP="00805B97">
      <w:pPr>
        <w:spacing w:after="0" w:line="240" w:lineRule="auto"/>
        <w:jc w:val="both"/>
      </w:pPr>
      <w:r>
        <w:t>- Sistema di scarico fumi / presa aria comburente indipendenti</w:t>
      </w:r>
      <w:r w:rsidR="00950D37">
        <w:t>:</w:t>
      </w:r>
      <w:r>
        <w:t xml:space="preserve"> </w:t>
      </w:r>
      <w:r w:rsidR="0058448D">
        <w:t>180/125.</w:t>
      </w:r>
    </w:p>
    <w:p w14:paraId="153D509E" w14:textId="5C22B8D0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Sonde NTC per il controllo delle temperature di mandata ritorno e fumi.</w:t>
      </w:r>
    </w:p>
    <w:p w14:paraId="0CE47959" w14:textId="3B18F5D4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 xml:space="preserve">Trasduttore di pressione per sicurezza mancanza acqua e sovrapressione. </w:t>
      </w:r>
    </w:p>
    <w:p w14:paraId="2026951F" w14:textId="479B9FEE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Pressostato gas e sicurezza fumi.</w:t>
      </w:r>
    </w:p>
    <w:p w14:paraId="4A556837" w14:textId="3853461A" w:rsidR="00755882" w:rsidRDefault="00755882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>Sifone scarico condensa</w:t>
      </w:r>
      <w:r w:rsidR="00EC0F18">
        <w:t>.</w:t>
      </w:r>
    </w:p>
    <w:p w14:paraId="1B0D9574" w14:textId="41024A4F" w:rsidR="00414F6A" w:rsidRDefault="00D61291" w:rsidP="002D2A95">
      <w:pPr>
        <w:spacing w:after="0" w:line="240" w:lineRule="auto"/>
        <w:jc w:val="both"/>
      </w:pPr>
      <w:r>
        <w:t>-</w:t>
      </w:r>
      <w:r w:rsidR="00014370">
        <w:t xml:space="preserve"> </w:t>
      </w:r>
      <w:r>
        <w:t xml:space="preserve">Struttura portante in acciaio Zincato con </w:t>
      </w:r>
      <w:proofErr w:type="spellStart"/>
      <w:r w:rsidR="00E36FFE">
        <w:t>ma</w:t>
      </w:r>
      <w:r w:rsidR="00D10183">
        <w:t>n</w:t>
      </w:r>
      <w:r w:rsidR="00E36FFE">
        <w:t>tellatura</w:t>
      </w:r>
      <w:proofErr w:type="spellEnd"/>
      <w:r>
        <w:t xml:space="preserve"> esterna in pannelli di </w:t>
      </w:r>
      <w:r w:rsidR="00950D37" w:rsidRPr="00950D37">
        <w:t>alluminio verniciati a fuoco.</w:t>
      </w:r>
    </w:p>
    <w:p w14:paraId="61B6D48B" w14:textId="3A636517" w:rsidR="00414F6A" w:rsidRPr="00E2272B" w:rsidRDefault="00414F6A" w:rsidP="004012E1">
      <w:pPr>
        <w:spacing w:before="120" w:after="120" w:line="240" w:lineRule="auto"/>
        <w:jc w:val="both"/>
        <w:rPr>
          <w:b/>
        </w:rPr>
      </w:pPr>
      <w:r w:rsidRPr="00E2272B">
        <w:rPr>
          <w:b/>
        </w:rPr>
        <w:t>Regolazione</w:t>
      </w:r>
      <w:r w:rsidR="00913C6D">
        <w:rPr>
          <w:b/>
        </w:rPr>
        <w:t>:</w:t>
      </w:r>
    </w:p>
    <w:p w14:paraId="02C850A6" w14:textId="77777777" w:rsidR="002D2A95" w:rsidRDefault="00414F6A" w:rsidP="006F1A15">
      <w:pPr>
        <w:spacing w:after="0" w:line="240" w:lineRule="auto"/>
        <w:jc w:val="both"/>
      </w:pPr>
      <w:r>
        <w:t xml:space="preserve">Centralina elettronica di gestione caldaia </w:t>
      </w:r>
      <w:r w:rsidR="00145DA1">
        <w:t>dotata di</w:t>
      </w:r>
      <w:r w:rsidR="002D2A95">
        <w:t>:</w:t>
      </w:r>
    </w:p>
    <w:p w14:paraId="11F384FB" w14:textId="731DAD66" w:rsidR="002D2A95" w:rsidRDefault="002D2A95" w:rsidP="00913C6D">
      <w:pPr>
        <w:spacing w:after="0" w:line="240" w:lineRule="auto"/>
        <w:ind w:firstLine="708"/>
        <w:jc w:val="both"/>
      </w:pPr>
      <w:r>
        <w:t>-</w:t>
      </w:r>
      <w:r w:rsidR="008B2BDC">
        <w:t xml:space="preserve"> P</w:t>
      </w:r>
      <w:r w:rsidR="00145DA1">
        <w:t xml:space="preserve">annello di controllo con </w:t>
      </w:r>
      <w:r w:rsidR="00414F6A">
        <w:t>Display LCD</w:t>
      </w:r>
      <w:r>
        <w:t xml:space="preserve">. </w:t>
      </w:r>
    </w:p>
    <w:p w14:paraId="37394EC0" w14:textId="3DCB46AE" w:rsidR="002D2A95" w:rsidRDefault="002D2A95" w:rsidP="00913C6D">
      <w:pPr>
        <w:spacing w:after="0" w:line="240" w:lineRule="auto"/>
        <w:ind w:firstLine="708"/>
        <w:jc w:val="both"/>
      </w:pPr>
      <w:r>
        <w:t>-</w:t>
      </w:r>
      <w:r w:rsidR="008B2BDC">
        <w:t xml:space="preserve"> V</w:t>
      </w:r>
      <w:r w:rsidR="009A6FB8">
        <w:t>ano per l’alloggiamento dei moduli</w:t>
      </w:r>
      <w:r>
        <w:t xml:space="preserve"> opzionali di estensione, di cascata, Server Web.</w:t>
      </w:r>
    </w:p>
    <w:p w14:paraId="413E3DA1" w14:textId="77777777" w:rsidR="00634F47" w:rsidRDefault="008B2BDC" w:rsidP="00913C6D">
      <w:pPr>
        <w:spacing w:after="0" w:line="240" w:lineRule="auto"/>
        <w:ind w:firstLine="708"/>
        <w:jc w:val="both"/>
      </w:pPr>
      <w:r>
        <w:t xml:space="preserve">- </w:t>
      </w:r>
      <w:r w:rsidRPr="00C52551">
        <w:t xml:space="preserve">Ingresso 0-10 </w:t>
      </w:r>
      <w:proofErr w:type="spellStart"/>
      <w:r w:rsidRPr="00C52551">
        <w:t>V</w:t>
      </w:r>
      <w:r w:rsidR="00E86D14" w:rsidRPr="004012E1">
        <w:rPr>
          <w:vertAlign w:val="subscript"/>
        </w:rPr>
        <w:t>c</w:t>
      </w:r>
      <w:r w:rsidRPr="004012E1">
        <w:rPr>
          <w:vertAlign w:val="subscript"/>
        </w:rPr>
        <w:t>c</w:t>
      </w:r>
      <w:proofErr w:type="spellEnd"/>
      <w:r w:rsidRPr="00C52551">
        <w:t xml:space="preserve"> per la gestione in temperatura o potenza della caldaia tramite regolatore esterno</w:t>
      </w:r>
      <w:r w:rsidR="00634F47">
        <w:t>.</w:t>
      </w:r>
    </w:p>
    <w:p w14:paraId="18A1E172" w14:textId="23D32777" w:rsidR="00414F6A" w:rsidRDefault="00145DA1" w:rsidP="004012E1">
      <w:pPr>
        <w:spacing w:before="120" w:after="120" w:line="240" w:lineRule="auto"/>
        <w:ind w:firstLine="708"/>
        <w:jc w:val="both"/>
      </w:pPr>
      <w:r w:rsidRPr="00913C6D">
        <w:rPr>
          <w:b/>
          <w:bCs/>
        </w:rPr>
        <w:t>avente</w:t>
      </w:r>
      <w:r>
        <w:t xml:space="preserve"> le seguenti funzioni</w:t>
      </w:r>
      <w:r w:rsidR="009A6FB8">
        <w:t xml:space="preserve"> di controllo e gestione:</w:t>
      </w:r>
    </w:p>
    <w:p w14:paraId="0AF7A4E0" w14:textId="77777777" w:rsidR="002D2A95" w:rsidRDefault="002D2A95" w:rsidP="00913C6D">
      <w:pPr>
        <w:spacing w:after="0" w:line="240" w:lineRule="auto"/>
        <w:ind w:firstLine="708"/>
        <w:jc w:val="both"/>
      </w:pPr>
      <w:r>
        <w:t xml:space="preserve">- </w:t>
      </w:r>
      <w:r w:rsidR="009A6FB8">
        <w:t>C</w:t>
      </w:r>
      <w:r w:rsidR="00145DA1">
        <w:t>ircolatore primario di caldaia.</w:t>
      </w:r>
    </w:p>
    <w:p w14:paraId="43A80A94" w14:textId="02533304" w:rsidR="00145DA1" w:rsidRDefault="002D2A95" w:rsidP="00913C6D">
      <w:pPr>
        <w:spacing w:after="0" w:line="240" w:lineRule="auto"/>
        <w:ind w:left="708"/>
        <w:jc w:val="both"/>
      </w:pPr>
      <w:r>
        <w:t xml:space="preserve">- </w:t>
      </w:r>
      <w:r w:rsidR="008B2BDC">
        <w:t>Un</w:t>
      </w:r>
      <w:r w:rsidR="00145DA1">
        <w:t xml:space="preserve"> </w:t>
      </w:r>
      <w:r w:rsidR="00145DA1" w:rsidRPr="00C52551">
        <w:t>circuito di riscaldamento diretto a temperatura fissa o scorrevole con sonda esterna</w:t>
      </w:r>
      <w:r w:rsidR="00145DA1">
        <w:t xml:space="preserve"> </w:t>
      </w:r>
      <w:r w:rsidR="00145DA1" w:rsidRPr="00C52551">
        <w:t>(opzionale) e programma orario dedicato</w:t>
      </w:r>
      <w:r w:rsidR="009A6FB8">
        <w:t>.</w:t>
      </w:r>
    </w:p>
    <w:p w14:paraId="081C270A" w14:textId="3DCC456F" w:rsidR="008B2BDC" w:rsidRDefault="008B2BDC" w:rsidP="00913C6D">
      <w:pPr>
        <w:spacing w:after="0" w:line="240" w:lineRule="auto"/>
        <w:ind w:left="708"/>
        <w:jc w:val="both"/>
      </w:pPr>
      <w:r>
        <w:t xml:space="preserve">- Fino a un massimo di </w:t>
      </w:r>
      <w:proofErr w:type="gramStart"/>
      <w:r w:rsidRPr="00C52551">
        <w:t>3</w:t>
      </w:r>
      <w:proofErr w:type="gramEnd"/>
      <w:r w:rsidRPr="00C52551">
        <w:t xml:space="preserve"> </w:t>
      </w:r>
      <w:r>
        <w:t>circuiti</w:t>
      </w:r>
      <w:r w:rsidR="008A03DD">
        <w:t xml:space="preserve"> </w:t>
      </w:r>
      <w:r>
        <w:t>di riscaldamento diretti o miscelati mediante moduli di estensione circuito riscaldamento (opzionali, uno per ogni circuito).</w:t>
      </w:r>
    </w:p>
    <w:p w14:paraId="71F62E8E" w14:textId="150D8EE6" w:rsidR="00145DA1" w:rsidRDefault="008B2BDC" w:rsidP="00913C6D">
      <w:pPr>
        <w:spacing w:after="0" w:line="240" w:lineRule="auto"/>
        <w:ind w:left="708"/>
        <w:jc w:val="both"/>
      </w:pPr>
      <w:r>
        <w:t>- Un</w:t>
      </w:r>
      <w:r w:rsidR="00145DA1" w:rsidRPr="00C52551">
        <w:t xml:space="preserve"> circuito di carico bollitore per la produzione di ACS</w:t>
      </w:r>
      <w:r w:rsidR="00145DA1">
        <w:t xml:space="preserve"> con </w:t>
      </w:r>
      <w:r w:rsidR="00145DA1" w:rsidRPr="00C52551">
        <w:t xml:space="preserve">sensore </w:t>
      </w:r>
      <w:r w:rsidR="00145DA1">
        <w:t xml:space="preserve">di temperatura </w:t>
      </w:r>
      <w:r w:rsidR="00145DA1" w:rsidRPr="00C52551">
        <w:t>o termostato (opzionali)</w:t>
      </w:r>
      <w:r w:rsidR="009A6FB8">
        <w:t>,</w:t>
      </w:r>
      <w:r w:rsidR="00145DA1">
        <w:t xml:space="preserve"> funzione anti</w:t>
      </w:r>
      <w:r w:rsidR="00E36FFE">
        <w:t>-</w:t>
      </w:r>
      <w:r w:rsidR="00145DA1">
        <w:t>legionella</w:t>
      </w:r>
      <w:r w:rsidR="009A6FB8">
        <w:t xml:space="preserve"> e pompa ricircolo.</w:t>
      </w:r>
    </w:p>
    <w:p w14:paraId="753BF5C6" w14:textId="77777777" w:rsidR="00950D37" w:rsidRDefault="00950D37" w:rsidP="00913C6D">
      <w:pPr>
        <w:spacing w:after="0" w:line="240" w:lineRule="auto"/>
        <w:ind w:firstLine="708"/>
        <w:jc w:val="both"/>
      </w:pPr>
      <w:r w:rsidRPr="00950D37">
        <w:t>- Funzione antigelo.</w:t>
      </w:r>
    </w:p>
    <w:p w14:paraId="171E5D1A" w14:textId="77777777" w:rsidR="004012E1" w:rsidRDefault="004012E1" w:rsidP="00913C6D">
      <w:pPr>
        <w:spacing w:after="0" w:line="240" w:lineRule="auto"/>
        <w:ind w:firstLine="708"/>
        <w:jc w:val="both"/>
      </w:pPr>
    </w:p>
    <w:p w14:paraId="02E6654C" w14:textId="77777777" w:rsidR="004012E1" w:rsidRPr="00950D37" w:rsidRDefault="004012E1" w:rsidP="00913C6D">
      <w:pPr>
        <w:spacing w:after="0" w:line="240" w:lineRule="auto"/>
        <w:ind w:firstLine="708"/>
        <w:jc w:val="both"/>
      </w:pPr>
    </w:p>
    <w:p w14:paraId="1850B048" w14:textId="77777777" w:rsidR="00950D37" w:rsidRDefault="00950D37" w:rsidP="00913C6D">
      <w:pPr>
        <w:spacing w:after="0" w:line="240" w:lineRule="auto"/>
        <w:ind w:firstLine="708"/>
        <w:jc w:val="both"/>
      </w:pPr>
      <w:r w:rsidRPr="00950D37">
        <w:t>- Blocco sicurezza per assenza di circolazione.</w:t>
      </w:r>
    </w:p>
    <w:p w14:paraId="15528897" w14:textId="4BABCE0A" w:rsidR="00414F6A" w:rsidRDefault="008B2BDC" w:rsidP="00913C6D">
      <w:pPr>
        <w:spacing w:after="0" w:line="240" w:lineRule="auto"/>
        <w:ind w:left="708"/>
        <w:jc w:val="both"/>
      </w:pPr>
      <w:r>
        <w:t>- Configurazione in c</w:t>
      </w:r>
      <w:r w:rsidR="00145DA1" w:rsidRPr="00C52551">
        <w:t>ascata fino a</w:t>
      </w:r>
      <w:r w:rsidR="00145DA1">
        <w:t xml:space="preserve"> </w:t>
      </w:r>
      <w:proofErr w:type="gramStart"/>
      <w:r w:rsidR="00145DA1">
        <w:t>6</w:t>
      </w:r>
      <w:proofErr w:type="gramEnd"/>
      <w:r w:rsidR="00145DA1" w:rsidRPr="00C52551">
        <w:t xml:space="preserve"> caldaie</w:t>
      </w:r>
      <w:r w:rsidR="00145DA1">
        <w:t xml:space="preserve"> con modalità </w:t>
      </w:r>
      <w:bookmarkStart w:id="0" w:name="_Hlk45700261"/>
      <w:r w:rsidR="008A03DD">
        <w:rPr>
          <w:b/>
          <w:bCs/>
          <w:lang w:val="nl-NL"/>
        </w:rPr>
        <w:t>Principal / Subsequent</w:t>
      </w:r>
      <w:bookmarkEnd w:id="0"/>
      <w:r w:rsidR="008A03DD">
        <w:rPr>
          <w:lang w:val="nl-NL"/>
        </w:rPr>
        <w:t xml:space="preserve"> </w:t>
      </w:r>
      <w:r w:rsidR="00145DA1">
        <w:t xml:space="preserve">mediante </w:t>
      </w:r>
      <w:r w:rsidR="009A6FB8">
        <w:t>interfaccia di comunicazione cascata (</w:t>
      </w:r>
      <w:r w:rsidR="00145DA1">
        <w:t>opzionale</w:t>
      </w:r>
      <w:r w:rsidR="00145DA1" w:rsidRPr="00C52551">
        <w:t>)</w:t>
      </w:r>
      <w:r w:rsidR="009A6FB8">
        <w:t>.</w:t>
      </w:r>
    </w:p>
    <w:p w14:paraId="1A4EC8D9" w14:textId="425883B5" w:rsidR="00414F6A" w:rsidRDefault="008B2BDC" w:rsidP="00913C6D">
      <w:pPr>
        <w:spacing w:after="0" w:line="240" w:lineRule="auto"/>
        <w:ind w:left="708"/>
        <w:jc w:val="both"/>
      </w:pPr>
      <w:r>
        <w:t xml:space="preserve">- </w:t>
      </w:r>
      <w:r w:rsidR="006F1A15">
        <w:t>P</w:t>
      </w:r>
      <w:r w:rsidR="00414F6A" w:rsidRPr="00C52551">
        <w:t>redisposizione per</w:t>
      </w:r>
      <w:r w:rsidR="00414F6A">
        <w:t xml:space="preserve"> la</w:t>
      </w:r>
      <w:r w:rsidR="00414F6A" w:rsidRPr="00C52551">
        <w:t xml:space="preserve"> telegestione remota della caldaia</w:t>
      </w:r>
      <w:r w:rsidR="00414F6A">
        <w:t>/cascata</w:t>
      </w:r>
      <w:r w:rsidR="00414F6A" w:rsidRPr="00C52551">
        <w:t xml:space="preserve"> e dell’intero impianto tramite rete ethernet o router GSM </w:t>
      </w:r>
      <w:r w:rsidR="00414F6A">
        <w:t xml:space="preserve">mediante </w:t>
      </w:r>
      <w:r w:rsidR="00184A02">
        <w:t>m</w:t>
      </w:r>
      <w:r w:rsidR="00184A02" w:rsidRPr="00C52551">
        <w:t>odulo W</w:t>
      </w:r>
      <w:r w:rsidR="00184A02">
        <w:t>EB</w:t>
      </w:r>
      <w:r w:rsidR="00184A02" w:rsidRPr="00C52551">
        <w:t xml:space="preserve"> Server </w:t>
      </w:r>
      <w:r w:rsidR="009A6FB8">
        <w:t>(</w:t>
      </w:r>
      <w:r w:rsidR="00414F6A">
        <w:t>opzionale</w:t>
      </w:r>
      <w:r w:rsidR="00414F6A" w:rsidRPr="00C52551">
        <w:t>)</w:t>
      </w:r>
      <w:r w:rsidR="00414F6A">
        <w:t>.</w:t>
      </w:r>
    </w:p>
    <w:p w14:paraId="4461A92D" w14:textId="77777777" w:rsidR="00047838" w:rsidRDefault="00047838" w:rsidP="00047838">
      <w:pPr>
        <w:spacing w:before="120" w:after="120" w:line="240" w:lineRule="auto"/>
        <w:rPr>
          <w:b/>
          <w:bCs/>
        </w:rPr>
      </w:pPr>
    </w:p>
    <w:p w14:paraId="3BD8C4BD" w14:textId="77777777" w:rsidR="00047838" w:rsidRDefault="00047838" w:rsidP="00047838">
      <w:pPr>
        <w:spacing w:before="120" w:after="120" w:line="240" w:lineRule="auto"/>
        <w:rPr>
          <w:b/>
          <w:bCs/>
        </w:rPr>
      </w:pPr>
    </w:p>
    <w:p w14:paraId="56BF68F7" w14:textId="77777777" w:rsidR="00047838" w:rsidRDefault="00047838" w:rsidP="00047838">
      <w:pPr>
        <w:spacing w:before="120" w:after="120" w:line="240" w:lineRule="auto"/>
        <w:rPr>
          <w:b/>
          <w:bCs/>
        </w:rPr>
      </w:pPr>
    </w:p>
    <w:p w14:paraId="68CDD04F" w14:textId="77777777" w:rsidR="00047838" w:rsidRDefault="00047838" w:rsidP="00047838">
      <w:pPr>
        <w:spacing w:before="120" w:after="120" w:line="240" w:lineRule="auto"/>
        <w:rPr>
          <w:b/>
          <w:bCs/>
        </w:rPr>
      </w:pPr>
    </w:p>
    <w:p w14:paraId="0E6985DF" w14:textId="77777777" w:rsidR="00047838" w:rsidRDefault="00047838" w:rsidP="00047838">
      <w:pPr>
        <w:spacing w:before="120" w:after="120" w:line="240" w:lineRule="auto"/>
        <w:rPr>
          <w:b/>
          <w:bCs/>
        </w:rPr>
      </w:pPr>
    </w:p>
    <w:p w14:paraId="217BD477" w14:textId="3ABD621B" w:rsidR="00A3008C" w:rsidRDefault="002A6382" w:rsidP="00047838">
      <w:pPr>
        <w:spacing w:before="120" w:after="120" w:line="240" w:lineRule="auto"/>
        <w:rPr>
          <w:b/>
          <w:bCs/>
        </w:rPr>
      </w:pPr>
      <w:r>
        <w:rPr>
          <w:b/>
          <w:bCs/>
        </w:rPr>
        <w:t xml:space="preserve">Dati tecnici </w:t>
      </w:r>
      <w:r w:rsidR="00E36FFE">
        <w:rPr>
          <w:b/>
          <w:bCs/>
        </w:rPr>
        <w:t>principali</w:t>
      </w:r>
      <w:r w:rsidR="00913C6D">
        <w:rPr>
          <w:b/>
          <w:bCs/>
        </w:rPr>
        <w:t>:</w:t>
      </w:r>
    </w:p>
    <w:p w14:paraId="744B72D2" w14:textId="771F6EBE" w:rsidR="00913C6D" w:rsidRPr="00BB75F0" w:rsidRDefault="00095ECE" w:rsidP="00047838">
      <w:pPr>
        <w:spacing w:before="120" w:after="120" w:line="240" w:lineRule="auto"/>
        <w:rPr>
          <w:b/>
          <w:bCs/>
        </w:rPr>
      </w:pPr>
      <w:bookmarkStart w:id="1" w:name="_Hlk44928050"/>
      <w:r>
        <w:rPr>
          <w:b/>
          <w:bCs/>
        </w:rPr>
        <w:t>Prestazioni e Rendimento</w:t>
      </w:r>
      <w:bookmarkEnd w:id="1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942"/>
        <w:gridCol w:w="2304"/>
        <w:gridCol w:w="1215"/>
      </w:tblGrid>
      <w:tr w:rsidR="004012E1" w:rsidRPr="004012E1" w14:paraId="7F4ABD00" w14:textId="77777777" w:rsidTr="00047838">
        <w:tc>
          <w:tcPr>
            <w:tcW w:w="6942" w:type="dxa"/>
          </w:tcPr>
          <w:p w14:paraId="31D90BF8" w14:textId="11C74D2D" w:rsidR="004012E1" w:rsidRPr="004012E1" w:rsidRDefault="004012E1" w:rsidP="004012E1">
            <w:pPr>
              <w:spacing w:after="0" w:line="240" w:lineRule="auto"/>
            </w:pPr>
            <w:r w:rsidRPr="004012E1">
              <w:t>Portata termica focolare</w:t>
            </w:r>
            <w:r>
              <w:t xml:space="preserve"> netta (min. – </w:t>
            </w:r>
            <w:r w:rsidRPr="004012E1">
              <w:t>max</w:t>
            </w:r>
            <w:r>
              <w:t>.</w:t>
            </w:r>
            <w:r w:rsidRPr="004012E1">
              <w:t>)</w:t>
            </w:r>
          </w:p>
        </w:tc>
        <w:tc>
          <w:tcPr>
            <w:tcW w:w="2304" w:type="dxa"/>
          </w:tcPr>
          <w:p w14:paraId="2A4A22BB" w14:textId="4B12A34C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25,5 – 232,0</w:t>
            </w:r>
          </w:p>
        </w:tc>
        <w:tc>
          <w:tcPr>
            <w:tcW w:w="1215" w:type="dxa"/>
          </w:tcPr>
          <w:p w14:paraId="6EAD094D" w14:textId="5417A60D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kW</w:t>
            </w:r>
          </w:p>
        </w:tc>
      </w:tr>
      <w:tr w:rsidR="004012E1" w:rsidRPr="004012E1" w14:paraId="6837F516" w14:textId="77777777" w:rsidTr="00047838">
        <w:tc>
          <w:tcPr>
            <w:tcW w:w="6942" w:type="dxa"/>
          </w:tcPr>
          <w:p w14:paraId="7141B27E" w14:textId="25E8691A" w:rsidR="004012E1" w:rsidRPr="004012E1" w:rsidRDefault="004012E1" w:rsidP="004012E1">
            <w:pPr>
              <w:spacing w:after="0" w:line="240" w:lineRule="auto"/>
            </w:pPr>
            <w:r w:rsidRPr="004012E1">
              <w:t xml:space="preserve">Potenza termica 80/60 °C </w:t>
            </w:r>
            <w:r>
              <w:t>(min. –</w:t>
            </w:r>
            <w:r w:rsidRPr="004012E1">
              <w:t xml:space="preserve"> max</w:t>
            </w:r>
            <w:r>
              <w:t>.</w:t>
            </w:r>
            <w:r w:rsidRPr="004012E1">
              <w:t>)</w:t>
            </w:r>
          </w:p>
        </w:tc>
        <w:tc>
          <w:tcPr>
            <w:tcW w:w="2304" w:type="dxa"/>
          </w:tcPr>
          <w:p w14:paraId="550ACE05" w14:textId="250F847C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24,6 – 226,7</w:t>
            </w:r>
          </w:p>
        </w:tc>
        <w:tc>
          <w:tcPr>
            <w:tcW w:w="1215" w:type="dxa"/>
          </w:tcPr>
          <w:p w14:paraId="0069719B" w14:textId="792329E2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kW</w:t>
            </w:r>
          </w:p>
        </w:tc>
      </w:tr>
      <w:tr w:rsidR="004012E1" w:rsidRPr="004012E1" w14:paraId="425D4149" w14:textId="77777777" w:rsidTr="00047838">
        <w:tc>
          <w:tcPr>
            <w:tcW w:w="6942" w:type="dxa"/>
          </w:tcPr>
          <w:p w14:paraId="45C24C86" w14:textId="6014D54C" w:rsidR="004012E1" w:rsidRPr="004012E1" w:rsidRDefault="004012E1" w:rsidP="004012E1">
            <w:pPr>
              <w:spacing w:after="0" w:line="240" w:lineRule="auto"/>
            </w:pPr>
            <w:r w:rsidRPr="004012E1">
              <w:t xml:space="preserve">Potenza termica 50/30 °C </w:t>
            </w:r>
            <w:r>
              <w:t xml:space="preserve">(min. </w:t>
            </w:r>
            <w:r w:rsidRPr="004012E1">
              <w:t>–</w:t>
            </w:r>
            <w:r>
              <w:t xml:space="preserve"> </w:t>
            </w:r>
            <w:r w:rsidRPr="004012E1">
              <w:t>max</w:t>
            </w:r>
            <w:r>
              <w:t>.</w:t>
            </w:r>
            <w:r w:rsidRPr="004012E1">
              <w:t>)</w:t>
            </w:r>
          </w:p>
        </w:tc>
        <w:tc>
          <w:tcPr>
            <w:tcW w:w="2304" w:type="dxa"/>
          </w:tcPr>
          <w:p w14:paraId="64056138" w14:textId="5F5A55C6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27,4 – 249,7</w:t>
            </w:r>
          </w:p>
        </w:tc>
        <w:tc>
          <w:tcPr>
            <w:tcW w:w="1215" w:type="dxa"/>
          </w:tcPr>
          <w:p w14:paraId="49FE7863" w14:textId="1A8E66AB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kW</w:t>
            </w:r>
          </w:p>
        </w:tc>
      </w:tr>
      <w:tr w:rsidR="004012E1" w:rsidRPr="004012E1" w14:paraId="39F350FC" w14:textId="77777777" w:rsidTr="00047838">
        <w:tc>
          <w:tcPr>
            <w:tcW w:w="6942" w:type="dxa"/>
          </w:tcPr>
          <w:p w14:paraId="0E9E66C3" w14:textId="1A47B00F" w:rsidR="004012E1" w:rsidRPr="004012E1" w:rsidRDefault="004012E1" w:rsidP="004012E1">
            <w:pPr>
              <w:spacing w:after="0" w:line="240" w:lineRule="auto"/>
            </w:pPr>
            <w:r w:rsidRPr="004012E1">
              <w:t xml:space="preserve">Rendimento a 80/60°C </w:t>
            </w:r>
            <w:r>
              <w:t xml:space="preserve">(min. – </w:t>
            </w:r>
            <w:r w:rsidRPr="004012E1">
              <w:t>max</w:t>
            </w:r>
            <w:r>
              <w:t>.</w:t>
            </w:r>
            <w:r w:rsidRPr="004012E1">
              <w:t>)</w:t>
            </w:r>
          </w:p>
        </w:tc>
        <w:tc>
          <w:tcPr>
            <w:tcW w:w="2304" w:type="dxa"/>
          </w:tcPr>
          <w:p w14:paraId="7DE3118C" w14:textId="279966C5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96,5 – 97,7</w:t>
            </w:r>
          </w:p>
        </w:tc>
        <w:tc>
          <w:tcPr>
            <w:tcW w:w="1215" w:type="dxa"/>
          </w:tcPr>
          <w:p w14:paraId="6DD90720" w14:textId="60AFB5B6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%</w:t>
            </w:r>
          </w:p>
        </w:tc>
      </w:tr>
      <w:tr w:rsidR="004012E1" w:rsidRPr="004012E1" w14:paraId="018587D2" w14:textId="77777777" w:rsidTr="00047838">
        <w:tc>
          <w:tcPr>
            <w:tcW w:w="6942" w:type="dxa"/>
          </w:tcPr>
          <w:p w14:paraId="46769EDA" w14:textId="5133CB7F" w:rsidR="004012E1" w:rsidRPr="004012E1" w:rsidRDefault="004012E1" w:rsidP="004012E1">
            <w:pPr>
              <w:spacing w:after="0" w:line="240" w:lineRule="auto"/>
            </w:pPr>
            <w:r w:rsidRPr="004012E1">
              <w:t xml:space="preserve">Rendimento a 50/30 °C </w:t>
            </w:r>
            <w:r>
              <w:t xml:space="preserve">(min. – </w:t>
            </w:r>
            <w:r w:rsidRPr="004012E1">
              <w:t>max</w:t>
            </w:r>
            <w:r w:rsidR="00103839">
              <w:t>.</w:t>
            </w:r>
            <w:r w:rsidRPr="004012E1">
              <w:t>)</w:t>
            </w:r>
          </w:p>
        </w:tc>
        <w:tc>
          <w:tcPr>
            <w:tcW w:w="2304" w:type="dxa"/>
          </w:tcPr>
          <w:p w14:paraId="297956D7" w14:textId="4308653D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107,6 – 107,7</w:t>
            </w:r>
          </w:p>
        </w:tc>
        <w:tc>
          <w:tcPr>
            <w:tcW w:w="1215" w:type="dxa"/>
          </w:tcPr>
          <w:p w14:paraId="4FB8D9BA" w14:textId="4FDAE800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%</w:t>
            </w:r>
          </w:p>
        </w:tc>
      </w:tr>
      <w:tr w:rsidR="004012E1" w:rsidRPr="004012E1" w14:paraId="5F5A856B" w14:textId="77777777" w:rsidTr="00047838">
        <w:tc>
          <w:tcPr>
            <w:tcW w:w="6942" w:type="dxa"/>
          </w:tcPr>
          <w:p w14:paraId="7AB82F32" w14:textId="77A84680" w:rsidR="004012E1" w:rsidRPr="004012E1" w:rsidRDefault="004012E1" w:rsidP="004012E1">
            <w:pPr>
              <w:spacing w:after="0" w:line="240" w:lineRule="auto"/>
            </w:pPr>
            <w:r w:rsidRPr="004012E1">
              <w:t>Rendimento utile al 30% della potenza max (ritorno a 30 °C) (EN 15502)</w:t>
            </w:r>
          </w:p>
        </w:tc>
        <w:tc>
          <w:tcPr>
            <w:tcW w:w="2304" w:type="dxa"/>
          </w:tcPr>
          <w:p w14:paraId="7701894D" w14:textId="012920C6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108,0</w:t>
            </w:r>
          </w:p>
        </w:tc>
        <w:tc>
          <w:tcPr>
            <w:tcW w:w="1215" w:type="dxa"/>
          </w:tcPr>
          <w:p w14:paraId="06F77BF1" w14:textId="1C031C86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%</w:t>
            </w:r>
          </w:p>
        </w:tc>
      </w:tr>
      <w:tr w:rsidR="004012E1" w:rsidRPr="004012E1" w14:paraId="2E32C256" w14:textId="77777777" w:rsidTr="00047838">
        <w:tc>
          <w:tcPr>
            <w:tcW w:w="6942" w:type="dxa"/>
          </w:tcPr>
          <w:p w14:paraId="2EBD54E8" w14:textId="4DF629A4" w:rsidR="004012E1" w:rsidRPr="004012E1" w:rsidRDefault="004012E1" w:rsidP="004012E1">
            <w:pPr>
              <w:spacing w:after="0" w:line="240" w:lineRule="auto"/>
            </w:pPr>
            <w:r w:rsidRPr="004012E1">
              <w:t>Efficienza Stagionale</w:t>
            </w:r>
          </w:p>
        </w:tc>
        <w:tc>
          <w:tcPr>
            <w:tcW w:w="2304" w:type="dxa"/>
          </w:tcPr>
          <w:p w14:paraId="61C79806" w14:textId="076890B8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93</w:t>
            </w:r>
          </w:p>
        </w:tc>
        <w:tc>
          <w:tcPr>
            <w:tcW w:w="1215" w:type="dxa"/>
          </w:tcPr>
          <w:p w14:paraId="306F0580" w14:textId="10FD558C" w:rsidR="004012E1" w:rsidRPr="004012E1" w:rsidRDefault="004012E1" w:rsidP="004012E1">
            <w:pPr>
              <w:spacing w:after="0" w:line="240" w:lineRule="auto"/>
              <w:jc w:val="center"/>
            </w:pPr>
            <w:r w:rsidRPr="004012E1">
              <w:t>%</w:t>
            </w:r>
          </w:p>
        </w:tc>
      </w:tr>
    </w:tbl>
    <w:p w14:paraId="781F9E51" w14:textId="77777777" w:rsidR="00095ECE" w:rsidRDefault="00095ECE" w:rsidP="00047838">
      <w:pPr>
        <w:spacing w:before="120" w:after="120" w:line="240" w:lineRule="auto"/>
        <w:rPr>
          <w:b/>
          <w:bCs/>
        </w:rPr>
      </w:pPr>
      <w:bookmarkStart w:id="2" w:name="_Hlk44928070"/>
      <w:r w:rsidRPr="00C65A1C">
        <w:rPr>
          <w:b/>
          <w:bCs/>
        </w:rPr>
        <w:t xml:space="preserve">Dati </w:t>
      </w:r>
      <w:proofErr w:type="spellStart"/>
      <w:r w:rsidRPr="00C65A1C">
        <w:rPr>
          <w:b/>
          <w:bCs/>
        </w:rPr>
        <w:t>ErP</w:t>
      </w:r>
      <w:proofErr w:type="spellEnd"/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69"/>
        <w:gridCol w:w="2297"/>
        <w:gridCol w:w="1295"/>
      </w:tblGrid>
      <w:tr w:rsidR="00082DE8" w:rsidRPr="00082DE8" w14:paraId="723E0316" w14:textId="719E7823" w:rsidTr="00047838">
        <w:tc>
          <w:tcPr>
            <w:tcW w:w="6869" w:type="dxa"/>
          </w:tcPr>
          <w:p w14:paraId="58B3512D" w14:textId="224D4A31" w:rsidR="00082DE8" w:rsidRPr="00082DE8" w:rsidRDefault="00082DE8" w:rsidP="00B162A1">
            <w:pPr>
              <w:spacing w:after="0" w:line="240" w:lineRule="auto"/>
            </w:pPr>
            <w:r w:rsidRPr="00082DE8">
              <w:t>Caldaia a condensazione</w:t>
            </w:r>
          </w:p>
        </w:tc>
        <w:tc>
          <w:tcPr>
            <w:tcW w:w="2297" w:type="dxa"/>
          </w:tcPr>
          <w:p w14:paraId="19F7562F" w14:textId="6669B9F6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S</w:t>
            </w:r>
          </w:p>
        </w:tc>
        <w:tc>
          <w:tcPr>
            <w:tcW w:w="1295" w:type="dxa"/>
          </w:tcPr>
          <w:p w14:paraId="6773DC63" w14:textId="14AD1134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S/N</w:t>
            </w:r>
          </w:p>
        </w:tc>
      </w:tr>
      <w:tr w:rsidR="00082DE8" w:rsidRPr="00082DE8" w14:paraId="11777AC7" w14:textId="62DA9D9A" w:rsidTr="00047838">
        <w:tc>
          <w:tcPr>
            <w:tcW w:w="6869" w:type="dxa"/>
          </w:tcPr>
          <w:p w14:paraId="500957BB" w14:textId="2672EF26" w:rsidR="00082DE8" w:rsidRPr="00082DE8" w:rsidRDefault="00082DE8" w:rsidP="00B162A1">
            <w:pPr>
              <w:spacing w:after="0" w:line="240" w:lineRule="auto"/>
            </w:pPr>
            <w:r w:rsidRPr="00082DE8">
              <w:t>Caldaia a bassa temperatura</w:t>
            </w:r>
          </w:p>
        </w:tc>
        <w:tc>
          <w:tcPr>
            <w:tcW w:w="2297" w:type="dxa"/>
          </w:tcPr>
          <w:p w14:paraId="446C0FEC" w14:textId="124F56B9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S</w:t>
            </w:r>
          </w:p>
        </w:tc>
        <w:tc>
          <w:tcPr>
            <w:tcW w:w="1295" w:type="dxa"/>
          </w:tcPr>
          <w:p w14:paraId="77DCFC67" w14:textId="4E79C1B2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S/N</w:t>
            </w:r>
          </w:p>
        </w:tc>
      </w:tr>
      <w:tr w:rsidR="00082DE8" w:rsidRPr="00082DE8" w14:paraId="3A022056" w14:textId="73CBE4FD" w:rsidTr="00047838">
        <w:tc>
          <w:tcPr>
            <w:tcW w:w="6869" w:type="dxa"/>
          </w:tcPr>
          <w:p w14:paraId="2FADCF9A" w14:textId="59A83E82" w:rsidR="00082DE8" w:rsidRPr="00082DE8" w:rsidRDefault="00082DE8" w:rsidP="00B162A1">
            <w:pPr>
              <w:spacing w:after="0" w:line="240" w:lineRule="auto"/>
            </w:pPr>
            <w:r w:rsidRPr="00082DE8">
              <w:t>Riscaldatore combinato</w:t>
            </w:r>
          </w:p>
        </w:tc>
        <w:tc>
          <w:tcPr>
            <w:tcW w:w="2297" w:type="dxa"/>
          </w:tcPr>
          <w:p w14:paraId="131128E3" w14:textId="50BA5FE6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N</w:t>
            </w:r>
          </w:p>
        </w:tc>
        <w:tc>
          <w:tcPr>
            <w:tcW w:w="1295" w:type="dxa"/>
          </w:tcPr>
          <w:p w14:paraId="701CBB90" w14:textId="3008A048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S/N</w:t>
            </w:r>
          </w:p>
        </w:tc>
      </w:tr>
      <w:tr w:rsidR="00082DE8" w:rsidRPr="00082DE8" w14:paraId="41053459" w14:textId="195474AF" w:rsidTr="00047838">
        <w:tc>
          <w:tcPr>
            <w:tcW w:w="6869" w:type="dxa"/>
          </w:tcPr>
          <w:p w14:paraId="7E9F5177" w14:textId="7E59E4B7" w:rsidR="00082DE8" w:rsidRPr="00082DE8" w:rsidRDefault="00082DE8" w:rsidP="00B162A1">
            <w:pPr>
              <w:spacing w:after="0" w:line="240" w:lineRule="auto"/>
            </w:pPr>
            <w:r w:rsidRPr="00082DE8">
              <w:t>Potenza termica utilizzabile al 30% della potenza termica nominale (P</w:t>
            </w:r>
            <w:r w:rsidRPr="00082DE8">
              <w:rPr>
                <w:vertAlign w:val="subscript"/>
              </w:rPr>
              <w:t>1</w:t>
            </w:r>
            <w:r w:rsidRPr="00082DE8">
              <w:t>)</w:t>
            </w:r>
          </w:p>
        </w:tc>
        <w:tc>
          <w:tcPr>
            <w:tcW w:w="2297" w:type="dxa"/>
          </w:tcPr>
          <w:p w14:paraId="3E346849" w14:textId="43CD8A19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38,5</w:t>
            </w:r>
          </w:p>
        </w:tc>
        <w:tc>
          <w:tcPr>
            <w:tcW w:w="1295" w:type="dxa"/>
          </w:tcPr>
          <w:p w14:paraId="580D0A4E" w14:textId="4796BC67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051FC575" w14:textId="07513D0A" w:rsidTr="00047838">
        <w:tc>
          <w:tcPr>
            <w:tcW w:w="6869" w:type="dxa"/>
          </w:tcPr>
          <w:p w14:paraId="7FB60661" w14:textId="0AFBF104" w:rsidR="00082DE8" w:rsidRPr="00082DE8" w:rsidRDefault="00082DE8" w:rsidP="00B162A1">
            <w:pPr>
              <w:spacing w:after="0" w:line="240" w:lineRule="auto"/>
            </w:pPr>
            <w:r w:rsidRPr="00082DE8">
              <w:t>Potenza termica utilizzabile nominale in regime di alta temperatura (P</w:t>
            </w:r>
            <w:r w:rsidRPr="00082DE8">
              <w:rPr>
                <w:vertAlign w:val="subscript"/>
              </w:rPr>
              <w:t>4</w:t>
            </w:r>
            <w:r w:rsidRPr="00082DE8">
              <w:t>)</w:t>
            </w:r>
          </w:p>
        </w:tc>
        <w:tc>
          <w:tcPr>
            <w:tcW w:w="2297" w:type="dxa"/>
          </w:tcPr>
          <w:p w14:paraId="7AAEE910" w14:textId="01100B75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226,7</w:t>
            </w:r>
          </w:p>
        </w:tc>
        <w:tc>
          <w:tcPr>
            <w:tcW w:w="1295" w:type="dxa"/>
          </w:tcPr>
          <w:p w14:paraId="529F4EEC" w14:textId="7CC68525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65EE1AE4" w14:textId="44A3869B" w:rsidTr="00047838">
        <w:tc>
          <w:tcPr>
            <w:tcW w:w="6869" w:type="dxa"/>
          </w:tcPr>
          <w:p w14:paraId="2EE6C3B1" w14:textId="68F14549" w:rsidR="00082DE8" w:rsidRPr="00082DE8" w:rsidRDefault="00082DE8" w:rsidP="00B162A1">
            <w:pPr>
              <w:spacing w:after="0" w:line="240" w:lineRule="auto"/>
            </w:pPr>
            <w:r w:rsidRPr="00082DE8">
              <w:t>Rendimento utile al 30% della potenza termica nominale (</w:t>
            </w:r>
            <w:r w:rsidRPr="00082DE8">
              <w:rPr>
                <w:rFonts w:cstheme="minorHAnsi"/>
              </w:rPr>
              <w:t>ƞ</w:t>
            </w:r>
            <w:r w:rsidRPr="00082DE8">
              <w:rPr>
                <w:vertAlign w:val="subscript"/>
              </w:rPr>
              <w:t>1</w:t>
            </w:r>
            <w:r w:rsidRPr="00082DE8">
              <w:t>)</w:t>
            </w:r>
          </w:p>
        </w:tc>
        <w:tc>
          <w:tcPr>
            <w:tcW w:w="2297" w:type="dxa"/>
          </w:tcPr>
          <w:p w14:paraId="66996EFA" w14:textId="01404A49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97,4</w:t>
            </w:r>
          </w:p>
        </w:tc>
        <w:tc>
          <w:tcPr>
            <w:tcW w:w="1295" w:type="dxa"/>
          </w:tcPr>
          <w:p w14:paraId="506FBE1A" w14:textId="42FB3A2A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%</w:t>
            </w:r>
          </w:p>
        </w:tc>
      </w:tr>
      <w:tr w:rsidR="00082DE8" w:rsidRPr="00082DE8" w14:paraId="2EBD7B5C" w14:textId="69DCC475" w:rsidTr="00047838">
        <w:tc>
          <w:tcPr>
            <w:tcW w:w="6869" w:type="dxa"/>
          </w:tcPr>
          <w:p w14:paraId="7A8A8281" w14:textId="4CC2D1A3" w:rsidR="00082DE8" w:rsidRPr="00082DE8" w:rsidRDefault="00082DE8" w:rsidP="00B162A1">
            <w:pPr>
              <w:spacing w:after="0" w:line="240" w:lineRule="auto"/>
            </w:pPr>
            <w:r w:rsidRPr="00082DE8">
              <w:t>Rendimento utile alla potenza nominale in regime di alta temperatura (</w:t>
            </w:r>
            <w:r w:rsidRPr="00082DE8">
              <w:rPr>
                <w:rFonts w:cstheme="minorHAnsi"/>
              </w:rPr>
              <w:t>ƞ</w:t>
            </w:r>
            <w:r w:rsidRPr="00082DE8">
              <w:rPr>
                <w:vertAlign w:val="subscript"/>
              </w:rPr>
              <w:t>4</w:t>
            </w:r>
            <w:r w:rsidRPr="00082DE8">
              <w:t xml:space="preserve">) </w:t>
            </w:r>
          </w:p>
        </w:tc>
        <w:tc>
          <w:tcPr>
            <w:tcW w:w="2297" w:type="dxa"/>
          </w:tcPr>
          <w:p w14:paraId="4396C4F1" w14:textId="07B6B645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88,0</w:t>
            </w:r>
          </w:p>
        </w:tc>
        <w:tc>
          <w:tcPr>
            <w:tcW w:w="1295" w:type="dxa"/>
          </w:tcPr>
          <w:p w14:paraId="5569B49D" w14:textId="3AF3414A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%</w:t>
            </w:r>
          </w:p>
        </w:tc>
      </w:tr>
      <w:tr w:rsidR="00082DE8" w:rsidRPr="00082DE8" w14:paraId="43A1A4FA" w14:textId="5342CB64" w:rsidTr="00047838">
        <w:tc>
          <w:tcPr>
            <w:tcW w:w="6869" w:type="dxa"/>
          </w:tcPr>
          <w:p w14:paraId="363252DC" w14:textId="28E74EB2" w:rsidR="00082DE8" w:rsidRPr="00082DE8" w:rsidRDefault="00082DE8" w:rsidP="00B162A1">
            <w:pPr>
              <w:spacing w:after="0" w:line="240" w:lineRule="auto"/>
            </w:pPr>
            <w:r w:rsidRPr="00082DE8">
              <w:t>Consumo elettricità ausiliaria a pieno carico (</w:t>
            </w:r>
            <w:proofErr w:type="spellStart"/>
            <w:r w:rsidRPr="00082DE8">
              <w:t>elmax</w:t>
            </w:r>
            <w:proofErr w:type="spellEnd"/>
            <w:r w:rsidRPr="00082DE8">
              <w:t>)</w:t>
            </w:r>
          </w:p>
        </w:tc>
        <w:tc>
          <w:tcPr>
            <w:tcW w:w="2297" w:type="dxa"/>
          </w:tcPr>
          <w:p w14:paraId="2B9C2C86" w14:textId="685D2FB4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0,275</w:t>
            </w:r>
          </w:p>
        </w:tc>
        <w:tc>
          <w:tcPr>
            <w:tcW w:w="1295" w:type="dxa"/>
          </w:tcPr>
          <w:p w14:paraId="4481ABCC" w14:textId="561E72AA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4108B088" w14:textId="3DA87D3D" w:rsidTr="00047838">
        <w:tc>
          <w:tcPr>
            <w:tcW w:w="6869" w:type="dxa"/>
          </w:tcPr>
          <w:p w14:paraId="2B42E99B" w14:textId="1C8802FC" w:rsidR="00082DE8" w:rsidRPr="00082DE8" w:rsidRDefault="00082DE8" w:rsidP="00B162A1">
            <w:pPr>
              <w:spacing w:after="0" w:line="240" w:lineRule="auto"/>
            </w:pPr>
            <w:r w:rsidRPr="00082DE8">
              <w:t>Consumo elettricità ausiliaria a carico parziale (</w:t>
            </w:r>
            <w:proofErr w:type="spellStart"/>
            <w:r w:rsidRPr="00082DE8">
              <w:t>elmin</w:t>
            </w:r>
            <w:proofErr w:type="spellEnd"/>
            <w:r w:rsidRPr="00082DE8">
              <w:t>)</w:t>
            </w:r>
          </w:p>
        </w:tc>
        <w:tc>
          <w:tcPr>
            <w:tcW w:w="2297" w:type="dxa"/>
          </w:tcPr>
          <w:p w14:paraId="0633D5E0" w14:textId="01EEF355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0,030</w:t>
            </w:r>
          </w:p>
        </w:tc>
        <w:tc>
          <w:tcPr>
            <w:tcW w:w="1295" w:type="dxa"/>
          </w:tcPr>
          <w:p w14:paraId="03D9559F" w14:textId="6921C34A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2E176849" w14:textId="43B65AAD" w:rsidTr="00047838">
        <w:tc>
          <w:tcPr>
            <w:tcW w:w="6869" w:type="dxa"/>
          </w:tcPr>
          <w:p w14:paraId="0569275A" w14:textId="6FC2BADF" w:rsidR="00082DE8" w:rsidRPr="00082DE8" w:rsidRDefault="00082DE8" w:rsidP="00B162A1">
            <w:pPr>
              <w:spacing w:after="0" w:line="240" w:lineRule="auto"/>
            </w:pPr>
            <w:r w:rsidRPr="00082DE8">
              <w:t>Consumo elettricità ausiliaria in modalità stand-by (P</w:t>
            </w:r>
            <w:r w:rsidRPr="00082DE8">
              <w:rPr>
                <w:vertAlign w:val="subscript"/>
              </w:rPr>
              <w:t>SB</w:t>
            </w:r>
            <w:r w:rsidRPr="00082DE8">
              <w:t>)</w:t>
            </w:r>
          </w:p>
        </w:tc>
        <w:tc>
          <w:tcPr>
            <w:tcW w:w="2297" w:type="dxa"/>
          </w:tcPr>
          <w:p w14:paraId="6FE7F5E1" w14:textId="1DBFFC09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0,005</w:t>
            </w:r>
          </w:p>
        </w:tc>
        <w:tc>
          <w:tcPr>
            <w:tcW w:w="1295" w:type="dxa"/>
          </w:tcPr>
          <w:p w14:paraId="45C1753D" w14:textId="4F4DDE6D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0871014A" w14:textId="29BB8F8F" w:rsidTr="00047838">
        <w:tc>
          <w:tcPr>
            <w:tcW w:w="6869" w:type="dxa"/>
          </w:tcPr>
          <w:p w14:paraId="53088206" w14:textId="4C43BC53" w:rsidR="00082DE8" w:rsidRPr="00082DE8" w:rsidRDefault="00082DE8" w:rsidP="00B162A1">
            <w:pPr>
              <w:spacing w:after="0" w:line="240" w:lineRule="auto"/>
            </w:pPr>
            <w:r w:rsidRPr="00082DE8">
              <w:t>Perdita termica in modalità stand-by (</w:t>
            </w:r>
            <w:proofErr w:type="spellStart"/>
            <w:r w:rsidRPr="00082DE8">
              <w:t>P</w:t>
            </w:r>
            <w:r w:rsidRPr="00082DE8">
              <w:rPr>
                <w:vertAlign w:val="subscript"/>
              </w:rPr>
              <w:t>stby</w:t>
            </w:r>
            <w:proofErr w:type="spellEnd"/>
            <w:r w:rsidRPr="00082DE8">
              <w:t xml:space="preserve">) </w:t>
            </w:r>
          </w:p>
        </w:tc>
        <w:tc>
          <w:tcPr>
            <w:tcW w:w="2297" w:type="dxa"/>
          </w:tcPr>
          <w:p w14:paraId="2EB08C00" w14:textId="73646C8F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0,216</w:t>
            </w:r>
          </w:p>
        </w:tc>
        <w:tc>
          <w:tcPr>
            <w:tcW w:w="1295" w:type="dxa"/>
          </w:tcPr>
          <w:p w14:paraId="1B7F3818" w14:textId="795ACEB1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</w:t>
            </w:r>
          </w:p>
        </w:tc>
      </w:tr>
      <w:tr w:rsidR="00082DE8" w:rsidRPr="00082DE8" w14:paraId="4A87AB32" w14:textId="7A97ADB5" w:rsidTr="00047838">
        <w:tc>
          <w:tcPr>
            <w:tcW w:w="6869" w:type="dxa"/>
          </w:tcPr>
          <w:p w14:paraId="724B36F1" w14:textId="53004429" w:rsidR="00082DE8" w:rsidRPr="00082DE8" w:rsidRDefault="00082DE8" w:rsidP="00B162A1">
            <w:pPr>
              <w:spacing w:after="0" w:line="240" w:lineRule="auto"/>
            </w:pPr>
            <w:r w:rsidRPr="00082DE8">
              <w:t>Consumo annuo di energia per riscaldamento ambiente</w:t>
            </w:r>
          </w:p>
        </w:tc>
        <w:tc>
          <w:tcPr>
            <w:tcW w:w="2297" w:type="dxa"/>
          </w:tcPr>
          <w:p w14:paraId="2E9F5A86" w14:textId="02B7BD5B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-</w:t>
            </w:r>
          </w:p>
        </w:tc>
        <w:tc>
          <w:tcPr>
            <w:tcW w:w="1295" w:type="dxa"/>
          </w:tcPr>
          <w:p w14:paraId="27EFF36A" w14:textId="2E2EB48A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kW/h</w:t>
            </w:r>
          </w:p>
        </w:tc>
      </w:tr>
      <w:tr w:rsidR="00082DE8" w:rsidRPr="00082DE8" w14:paraId="373FCA51" w14:textId="3B59EA52" w:rsidTr="00047838">
        <w:tc>
          <w:tcPr>
            <w:tcW w:w="6869" w:type="dxa"/>
          </w:tcPr>
          <w:p w14:paraId="51BF6984" w14:textId="7E4FB5D9" w:rsidR="00082DE8" w:rsidRPr="00082DE8" w:rsidRDefault="00082DE8" w:rsidP="00B162A1">
            <w:pPr>
              <w:spacing w:after="0" w:line="240" w:lineRule="auto"/>
            </w:pPr>
            <w:r w:rsidRPr="00082DE8">
              <w:t>Livello di potenza acustica all’interno LWA</w:t>
            </w:r>
          </w:p>
        </w:tc>
        <w:tc>
          <w:tcPr>
            <w:tcW w:w="2297" w:type="dxa"/>
          </w:tcPr>
          <w:p w14:paraId="2ED6F175" w14:textId="613D2B6C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-</w:t>
            </w:r>
          </w:p>
        </w:tc>
        <w:tc>
          <w:tcPr>
            <w:tcW w:w="1295" w:type="dxa"/>
          </w:tcPr>
          <w:p w14:paraId="037F2A34" w14:textId="31015248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dB</w:t>
            </w:r>
          </w:p>
        </w:tc>
      </w:tr>
      <w:tr w:rsidR="00082DE8" w:rsidRPr="00082DE8" w14:paraId="540DF21F" w14:textId="4082BB46" w:rsidTr="00047838">
        <w:tc>
          <w:tcPr>
            <w:tcW w:w="6869" w:type="dxa"/>
          </w:tcPr>
          <w:p w14:paraId="25414557" w14:textId="1851344A" w:rsidR="00082DE8" w:rsidRPr="00082DE8" w:rsidRDefault="00082DE8" w:rsidP="00B162A1">
            <w:pPr>
              <w:spacing w:after="0" w:line="240" w:lineRule="auto"/>
            </w:pPr>
            <w:r w:rsidRPr="00082DE8">
              <w:t>Classe di efficienza energetica</w:t>
            </w:r>
          </w:p>
        </w:tc>
        <w:tc>
          <w:tcPr>
            <w:tcW w:w="2297" w:type="dxa"/>
          </w:tcPr>
          <w:p w14:paraId="091E4BC7" w14:textId="61039377" w:rsidR="00082DE8" w:rsidRPr="00082DE8" w:rsidRDefault="00082DE8" w:rsidP="00082DE8">
            <w:pPr>
              <w:spacing w:after="0" w:line="240" w:lineRule="auto"/>
              <w:jc w:val="center"/>
            </w:pPr>
            <w:r w:rsidRPr="00082DE8">
              <w:t>-</w:t>
            </w:r>
          </w:p>
        </w:tc>
        <w:tc>
          <w:tcPr>
            <w:tcW w:w="1295" w:type="dxa"/>
          </w:tcPr>
          <w:p w14:paraId="7257309D" w14:textId="3B716AE3" w:rsidR="00082DE8" w:rsidRPr="00082DE8" w:rsidRDefault="00082DE8" w:rsidP="00082DE8">
            <w:pPr>
              <w:spacing w:after="0" w:line="240" w:lineRule="auto"/>
              <w:jc w:val="center"/>
            </w:pPr>
          </w:p>
        </w:tc>
      </w:tr>
    </w:tbl>
    <w:p w14:paraId="728DCF96" w14:textId="77777777" w:rsidR="00060E61" w:rsidRDefault="00060E61" w:rsidP="00047838">
      <w:pPr>
        <w:spacing w:before="120" w:after="120" w:line="240" w:lineRule="auto"/>
        <w:rPr>
          <w:b/>
          <w:bCs/>
        </w:rPr>
      </w:pPr>
      <w:bookmarkStart w:id="3" w:name="_Hlk44926181"/>
      <w:bookmarkEnd w:id="2"/>
      <w:r w:rsidRPr="00C65A1C">
        <w:rPr>
          <w:b/>
          <w:bCs/>
        </w:rPr>
        <w:t>Combustione e Gas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5670"/>
        <w:gridCol w:w="3389"/>
        <w:gridCol w:w="1402"/>
      </w:tblGrid>
      <w:tr w:rsidR="00B162A1" w:rsidRPr="00B162A1" w14:paraId="3E4673EF" w14:textId="44F4DF1E" w:rsidTr="00047838">
        <w:tc>
          <w:tcPr>
            <w:tcW w:w="5670" w:type="dxa"/>
          </w:tcPr>
          <w:p w14:paraId="48DF6C31" w14:textId="6F76C036" w:rsidR="00B162A1" w:rsidRPr="00B162A1" w:rsidRDefault="00B162A1" w:rsidP="00B162A1">
            <w:pPr>
              <w:spacing w:after="0" w:line="240" w:lineRule="auto"/>
              <w:rPr>
                <w:sz w:val="18"/>
                <w:szCs w:val="18"/>
              </w:rPr>
            </w:pPr>
            <w:r w:rsidRPr="00B162A1">
              <w:t>Emissioni CO</w:t>
            </w:r>
          </w:p>
        </w:tc>
        <w:tc>
          <w:tcPr>
            <w:tcW w:w="3389" w:type="dxa"/>
          </w:tcPr>
          <w:p w14:paraId="6658984D" w14:textId="721F732A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64,5</w:t>
            </w:r>
          </w:p>
        </w:tc>
        <w:tc>
          <w:tcPr>
            <w:tcW w:w="1402" w:type="dxa"/>
          </w:tcPr>
          <w:p w14:paraId="01204FE7" w14:textId="762518DC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mg/kWh</w:t>
            </w:r>
          </w:p>
        </w:tc>
      </w:tr>
      <w:tr w:rsidR="00B162A1" w:rsidRPr="00B162A1" w14:paraId="6A897574" w14:textId="4FA607C4" w:rsidTr="00047838">
        <w:tc>
          <w:tcPr>
            <w:tcW w:w="5670" w:type="dxa"/>
          </w:tcPr>
          <w:p w14:paraId="2FDA7363" w14:textId="4E856B6B" w:rsidR="00B162A1" w:rsidRPr="00B162A1" w:rsidRDefault="00B162A1" w:rsidP="00B162A1">
            <w:pPr>
              <w:spacing w:after="0" w:line="240" w:lineRule="auto"/>
            </w:pPr>
            <w:r w:rsidRPr="00B162A1">
              <w:t xml:space="preserve">Emissioni NOx (ponderato) </w:t>
            </w:r>
          </w:p>
        </w:tc>
        <w:tc>
          <w:tcPr>
            <w:tcW w:w="3389" w:type="dxa"/>
          </w:tcPr>
          <w:p w14:paraId="54FABED2" w14:textId="72098F20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36,0</w:t>
            </w:r>
          </w:p>
        </w:tc>
        <w:tc>
          <w:tcPr>
            <w:tcW w:w="1402" w:type="dxa"/>
          </w:tcPr>
          <w:p w14:paraId="2F84C28C" w14:textId="0D87BB9D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mg/kWh</w:t>
            </w:r>
          </w:p>
        </w:tc>
      </w:tr>
      <w:tr w:rsidR="00B162A1" w:rsidRPr="00B162A1" w14:paraId="61377895" w14:textId="132839B9" w:rsidTr="00047838">
        <w:tc>
          <w:tcPr>
            <w:tcW w:w="5670" w:type="dxa"/>
          </w:tcPr>
          <w:p w14:paraId="366BD0D6" w14:textId="1C5EED0D" w:rsidR="00B162A1" w:rsidRPr="00B162A1" w:rsidRDefault="00B162A1" w:rsidP="00B162A1">
            <w:pPr>
              <w:spacing w:after="0" w:line="240" w:lineRule="auto"/>
            </w:pPr>
            <w:r w:rsidRPr="00B162A1">
              <w:t>Classe NOx</w:t>
            </w:r>
          </w:p>
        </w:tc>
        <w:tc>
          <w:tcPr>
            <w:tcW w:w="3389" w:type="dxa"/>
          </w:tcPr>
          <w:p w14:paraId="0EE4984D" w14:textId="41917185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6</w:t>
            </w:r>
          </w:p>
        </w:tc>
        <w:tc>
          <w:tcPr>
            <w:tcW w:w="1402" w:type="dxa"/>
          </w:tcPr>
          <w:p w14:paraId="093B1EEA" w14:textId="273A9EA3" w:rsidR="00B162A1" w:rsidRPr="00B162A1" w:rsidRDefault="00B162A1" w:rsidP="00103839">
            <w:pPr>
              <w:spacing w:after="0" w:line="240" w:lineRule="auto"/>
              <w:jc w:val="center"/>
            </w:pPr>
          </w:p>
        </w:tc>
      </w:tr>
      <w:tr w:rsidR="00B162A1" w:rsidRPr="00B162A1" w14:paraId="02CC0A3D" w14:textId="3C1DAD08" w:rsidTr="00047838">
        <w:tc>
          <w:tcPr>
            <w:tcW w:w="5670" w:type="dxa"/>
          </w:tcPr>
          <w:p w14:paraId="2819D9FA" w14:textId="00B8D9BA" w:rsidR="00B162A1" w:rsidRPr="00B162A1" w:rsidRDefault="00B162A1" w:rsidP="00B162A1">
            <w:pPr>
              <w:spacing w:after="0" w:line="240" w:lineRule="auto"/>
            </w:pPr>
            <w:r w:rsidRPr="00B162A1">
              <w:t xml:space="preserve">Tipo di gas ammessi                       </w:t>
            </w:r>
          </w:p>
        </w:tc>
        <w:tc>
          <w:tcPr>
            <w:tcW w:w="3389" w:type="dxa"/>
          </w:tcPr>
          <w:p w14:paraId="00CEC4B6" w14:textId="64D52572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G20 - G25 – G25.1 – G25.3 - G31</w:t>
            </w:r>
          </w:p>
        </w:tc>
        <w:tc>
          <w:tcPr>
            <w:tcW w:w="1402" w:type="dxa"/>
          </w:tcPr>
          <w:p w14:paraId="5983E452" w14:textId="6C652F26" w:rsidR="00B162A1" w:rsidRPr="00B162A1" w:rsidRDefault="00B162A1" w:rsidP="00103839">
            <w:pPr>
              <w:spacing w:after="0" w:line="240" w:lineRule="auto"/>
              <w:jc w:val="center"/>
            </w:pPr>
          </w:p>
        </w:tc>
      </w:tr>
      <w:tr w:rsidR="00B162A1" w:rsidRPr="00B162A1" w14:paraId="7D577F95" w14:textId="33DB0484" w:rsidTr="00047838">
        <w:tc>
          <w:tcPr>
            <w:tcW w:w="5670" w:type="dxa"/>
          </w:tcPr>
          <w:p w14:paraId="68B18566" w14:textId="4790E2F0" w:rsidR="00B162A1" w:rsidRPr="00B162A1" w:rsidRDefault="00B162A1" w:rsidP="00B162A1">
            <w:pPr>
              <w:spacing w:after="0" w:line="240" w:lineRule="auto"/>
              <w:rPr>
                <w:sz w:val="18"/>
                <w:szCs w:val="18"/>
              </w:rPr>
            </w:pPr>
            <w:r w:rsidRPr="00B162A1">
              <w:t>Attacco GAS [M]</w:t>
            </w:r>
          </w:p>
        </w:tc>
        <w:tc>
          <w:tcPr>
            <w:tcW w:w="3389" w:type="dxa"/>
          </w:tcPr>
          <w:p w14:paraId="3DDBD939" w14:textId="2E22E98F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1</w:t>
            </w:r>
          </w:p>
        </w:tc>
        <w:tc>
          <w:tcPr>
            <w:tcW w:w="1402" w:type="dxa"/>
          </w:tcPr>
          <w:p w14:paraId="744916EA" w14:textId="4FED7993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rPr>
                <w:sz w:val="18"/>
                <w:szCs w:val="18"/>
              </w:rPr>
              <w:t>pollici</w:t>
            </w:r>
          </w:p>
        </w:tc>
      </w:tr>
      <w:tr w:rsidR="00B162A1" w:rsidRPr="00B162A1" w14:paraId="77449BFD" w14:textId="3300FC7B" w:rsidTr="00047838">
        <w:tc>
          <w:tcPr>
            <w:tcW w:w="5670" w:type="dxa"/>
          </w:tcPr>
          <w:p w14:paraId="20C66CB2" w14:textId="5E7848E2" w:rsidR="00B162A1" w:rsidRPr="00B162A1" w:rsidRDefault="00B162A1" w:rsidP="00B162A1">
            <w:pPr>
              <w:spacing w:after="0" w:line="240" w:lineRule="auto"/>
            </w:pPr>
            <w:r w:rsidRPr="00B162A1">
              <w:t xml:space="preserve">Portata Gas (G20) (min - max) </w:t>
            </w:r>
            <w:r w:rsidRPr="00B162A1">
              <w:rPr>
                <w:b/>
                <w:bCs/>
              </w:rPr>
              <w:t>[1]</w:t>
            </w:r>
            <w:r w:rsidRPr="00B162A1">
              <w:t xml:space="preserve"> </w:t>
            </w:r>
          </w:p>
        </w:tc>
        <w:tc>
          <w:tcPr>
            <w:tcW w:w="3389" w:type="dxa"/>
          </w:tcPr>
          <w:p w14:paraId="6DDEDDB0" w14:textId="600A7887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1,7 – 21,9</w:t>
            </w:r>
          </w:p>
        </w:tc>
        <w:tc>
          <w:tcPr>
            <w:tcW w:w="1402" w:type="dxa"/>
          </w:tcPr>
          <w:p w14:paraId="47E2BCB2" w14:textId="0424080C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m</w:t>
            </w:r>
            <w:r w:rsidRPr="00B162A1">
              <w:rPr>
                <w:vertAlign w:val="superscript"/>
              </w:rPr>
              <w:t>3</w:t>
            </w:r>
            <w:r w:rsidRPr="00B162A1">
              <w:t>h</w:t>
            </w:r>
          </w:p>
        </w:tc>
      </w:tr>
      <w:tr w:rsidR="00B162A1" w:rsidRPr="00B162A1" w14:paraId="7848E55B" w14:textId="606DD37A" w:rsidTr="00047838">
        <w:tc>
          <w:tcPr>
            <w:tcW w:w="5670" w:type="dxa"/>
          </w:tcPr>
          <w:p w14:paraId="1E212303" w14:textId="65C1FF9E" w:rsidR="00B162A1" w:rsidRPr="00B162A1" w:rsidRDefault="00B162A1" w:rsidP="00B162A1">
            <w:pPr>
              <w:spacing w:after="0" w:line="240" w:lineRule="auto"/>
              <w:rPr>
                <w:b/>
                <w:bCs/>
              </w:rPr>
            </w:pPr>
            <w:r w:rsidRPr="00B162A1">
              <w:t>Volume max di condensa</w:t>
            </w:r>
          </w:p>
        </w:tc>
        <w:tc>
          <w:tcPr>
            <w:tcW w:w="3389" w:type="dxa"/>
          </w:tcPr>
          <w:p w14:paraId="4521C65C" w14:textId="40BE7602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30,0</w:t>
            </w:r>
          </w:p>
        </w:tc>
        <w:tc>
          <w:tcPr>
            <w:tcW w:w="1402" w:type="dxa"/>
          </w:tcPr>
          <w:p w14:paraId="7056CEDA" w14:textId="0FF6B25E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l/h</w:t>
            </w:r>
          </w:p>
        </w:tc>
      </w:tr>
    </w:tbl>
    <w:p w14:paraId="31CA3CD5" w14:textId="0CBEC563" w:rsidR="004012E1" w:rsidRDefault="004012E1" w:rsidP="00047838">
      <w:pPr>
        <w:spacing w:before="120" w:after="120" w:line="240" w:lineRule="auto"/>
        <w:rPr>
          <w:b/>
          <w:bCs/>
          <w:sz w:val="18"/>
          <w:szCs w:val="18"/>
        </w:rPr>
      </w:pPr>
      <w:bookmarkStart w:id="4" w:name="_Hlk44927192"/>
      <w:bookmarkStart w:id="5" w:name="_Hlk44928321"/>
      <w:bookmarkEnd w:id="3"/>
      <w:r w:rsidRPr="008848F7">
        <w:rPr>
          <w:b/>
          <w:bCs/>
        </w:rPr>
        <w:t>[</w:t>
      </w:r>
      <w:r>
        <w:rPr>
          <w:b/>
          <w:bCs/>
        </w:rPr>
        <w:t>1</w:t>
      </w:r>
      <w:r w:rsidRPr="008848F7">
        <w:rPr>
          <w:b/>
          <w:bCs/>
        </w:rPr>
        <w:t>]</w:t>
      </w:r>
      <w:r>
        <w:rPr>
          <w:b/>
          <w:bCs/>
        </w:rPr>
        <w:t xml:space="preserve"> = </w:t>
      </w:r>
      <w:r w:rsidRPr="00CD61FF">
        <w:rPr>
          <w:b/>
          <w:bCs/>
          <w:sz w:val="18"/>
          <w:szCs w:val="18"/>
        </w:rPr>
        <w:t>Condizioni di funz</w:t>
      </w:r>
      <w:r>
        <w:rPr>
          <w:b/>
          <w:bCs/>
          <w:sz w:val="18"/>
          <w:szCs w:val="18"/>
        </w:rPr>
        <w:t>ionamento</w:t>
      </w:r>
      <w:r w:rsidRPr="00CD61FF">
        <w:rPr>
          <w:b/>
          <w:bCs/>
          <w:sz w:val="18"/>
          <w:szCs w:val="18"/>
        </w:rPr>
        <w:t>:</w:t>
      </w:r>
      <w:r>
        <w:rPr>
          <w:b/>
          <w:bCs/>
          <w:sz w:val="18"/>
          <w:szCs w:val="18"/>
        </w:rPr>
        <w:t xml:space="preserve"> Temperatura</w:t>
      </w:r>
      <w:r w:rsidRPr="00CD61FF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(T)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15 </w:t>
      </w:r>
      <w:r w:rsidRPr="00CD61FF">
        <w:rPr>
          <w:b/>
          <w:bCs/>
          <w:sz w:val="18"/>
          <w:szCs w:val="18"/>
        </w:rPr>
        <w:t>°C</w:t>
      </w:r>
      <w:r>
        <w:rPr>
          <w:b/>
          <w:bCs/>
          <w:sz w:val="18"/>
          <w:szCs w:val="18"/>
        </w:rPr>
        <w:t xml:space="preserve">; Pressione (p) </w:t>
      </w:r>
      <w:r w:rsidRPr="00CD61FF">
        <w:rPr>
          <w:b/>
          <w:bCs/>
          <w:sz w:val="18"/>
          <w:szCs w:val="18"/>
        </w:rPr>
        <w:t>=</w:t>
      </w:r>
      <w:r>
        <w:rPr>
          <w:b/>
          <w:bCs/>
          <w:sz w:val="18"/>
          <w:szCs w:val="18"/>
        </w:rPr>
        <w:t xml:space="preserve"> 1013,25 mbar; Umidità = gas secco.</w:t>
      </w:r>
      <w:bookmarkEnd w:id="4"/>
    </w:p>
    <w:p w14:paraId="0463B9CE" w14:textId="368C8AC6" w:rsidR="009B76B8" w:rsidRPr="004012E1" w:rsidRDefault="009B76B8" w:rsidP="00047838">
      <w:pPr>
        <w:spacing w:before="120" w:after="120" w:line="240" w:lineRule="auto"/>
        <w:rPr>
          <w:b/>
          <w:bCs/>
          <w:sz w:val="18"/>
          <w:szCs w:val="18"/>
        </w:rPr>
      </w:pPr>
      <w:r w:rsidRPr="0066267C">
        <w:rPr>
          <w:b/>
        </w:rPr>
        <w:t>Dati Idraulici</w:t>
      </w:r>
      <w:r>
        <w:rPr>
          <w:b/>
        </w:rPr>
        <w:t xml:space="preserve"> circuito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871"/>
        <w:gridCol w:w="2309"/>
        <w:gridCol w:w="1281"/>
      </w:tblGrid>
      <w:tr w:rsidR="00B162A1" w:rsidRPr="00B162A1" w14:paraId="1CE09205" w14:textId="77777777" w:rsidTr="00047838">
        <w:tc>
          <w:tcPr>
            <w:tcW w:w="6871" w:type="dxa"/>
          </w:tcPr>
          <w:p w14:paraId="78122C7A" w14:textId="3154AAEE" w:rsidR="00B162A1" w:rsidRPr="00B162A1" w:rsidRDefault="00B162A1" w:rsidP="00B162A1">
            <w:pPr>
              <w:spacing w:after="0" w:line="240" w:lineRule="auto"/>
            </w:pPr>
            <w:r w:rsidRPr="00B162A1">
              <w:t>Contenuto acqua</w:t>
            </w:r>
          </w:p>
        </w:tc>
        <w:tc>
          <w:tcPr>
            <w:tcW w:w="2309" w:type="dxa"/>
          </w:tcPr>
          <w:p w14:paraId="7D6A4E63" w14:textId="6704DDD1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62,0</w:t>
            </w:r>
          </w:p>
        </w:tc>
        <w:tc>
          <w:tcPr>
            <w:tcW w:w="1281" w:type="dxa"/>
          </w:tcPr>
          <w:p w14:paraId="6C4136CF" w14:textId="2AC908FB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l</w:t>
            </w:r>
          </w:p>
        </w:tc>
      </w:tr>
      <w:tr w:rsidR="00B162A1" w:rsidRPr="00B162A1" w14:paraId="593B9F9C" w14:textId="77777777" w:rsidTr="00047838">
        <w:tc>
          <w:tcPr>
            <w:tcW w:w="6871" w:type="dxa"/>
          </w:tcPr>
          <w:p w14:paraId="6E4E962A" w14:textId="2E709D70" w:rsidR="00B162A1" w:rsidRPr="00B162A1" w:rsidRDefault="00B162A1" w:rsidP="00B162A1">
            <w:pPr>
              <w:spacing w:after="0" w:line="240" w:lineRule="auto"/>
            </w:pPr>
            <w:r w:rsidRPr="00B162A1">
              <w:t xml:space="preserve">Perdita di carico idraulica a </w:t>
            </w:r>
            <w:r w:rsidRPr="00B162A1">
              <w:rPr>
                <w:rFonts w:cstheme="minorHAnsi"/>
              </w:rPr>
              <w:t>Δ</w:t>
            </w:r>
            <w:r w:rsidRPr="00B162A1">
              <w:t>T =20 k</w:t>
            </w:r>
          </w:p>
        </w:tc>
        <w:tc>
          <w:tcPr>
            <w:tcW w:w="2309" w:type="dxa"/>
          </w:tcPr>
          <w:p w14:paraId="38EAC2DC" w14:textId="66D59CCA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109,0</w:t>
            </w:r>
          </w:p>
        </w:tc>
        <w:tc>
          <w:tcPr>
            <w:tcW w:w="1281" w:type="dxa"/>
          </w:tcPr>
          <w:p w14:paraId="57E3CCFB" w14:textId="724E178F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mbar</w:t>
            </w:r>
          </w:p>
        </w:tc>
      </w:tr>
      <w:tr w:rsidR="00B162A1" w:rsidRPr="00B162A1" w14:paraId="3F3A6CC8" w14:textId="77777777" w:rsidTr="00047838">
        <w:tc>
          <w:tcPr>
            <w:tcW w:w="6871" w:type="dxa"/>
          </w:tcPr>
          <w:p w14:paraId="5F670920" w14:textId="6F3063C6" w:rsidR="00B162A1" w:rsidRPr="00B162A1" w:rsidRDefault="00B162A1" w:rsidP="00B162A1">
            <w:pPr>
              <w:spacing w:after="0" w:line="240" w:lineRule="auto"/>
            </w:pPr>
            <w:r w:rsidRPr="00B162A1">
              <w:t>Pressione minima di funzionamento</w:t>
            </w:r>
          </w:p>
        </w:tc>
        <w:tc>
          <w:tcPr>
            <w:tcW w:w="2309" w:type="dxa"/>
          </w:tcPr>
          <w:p w14:paraId="04AF688E" w14:textId="49C49936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0,8</w:t>
            </w:r>
          </w:p>
        </w:tc>
        <w:tc>
          <w:tcPr>
            <w:tcW w:w="1281" w:type="dxa"/>
          </w:tcPr>
          <w:p w14:paraId="0ED5E838" w14:textId="214239C8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bar</w:t>
            </w:r>
          </w:p>
        </w:tc>
      </w:tr>
      <w:tr w:rsidR="00B162A1" w:rsidRPr="00B162A1" w14:paraId="39D55DC8" w14:textId="77777777" w:rsidTr="00047838">
        <w:tc>
          <w:tcPr>
            <w:tcW w:w="6871" w:type="dxa"/>
          </w:tcPr>
          <w:p w14:paraId="3F6C1696" w14:textId="486F417E" w:rsidR="00B162A1" w:rsidRPr="00B162A1" w:rsidRDefault="00B162A1" w:rsidP="00B162A1">
            <w:pPr>
              <w:spacing w:after="0" w:line="240" w:lineRule="auto"/>
            </w:pPr>
            <w:r w:rsidRPr="00B162A1">
              <w:t>Pressione massima di funzionamento</w:t>
            </w:r>
          </w:p>
        </w:tc>
        <w:tc>
          <w:tcPr>
            <w:tcW w:w="2309" w:type="dxa"/>
          </w:tcPr>
          <w:p w14:paraId="45D6DDBF" w14:textId="51C45A56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6</w:t>
            </w:r>
          </w:p>
        </w:tc>
        <w:tc>
          <w:tcPr>
            <w:tcW w:w="1281" w:type="dxa"/>
          </w:tcPr>
          <w:p w14:paraId="30AB61D8" w14:textId="584ABA38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bar</w:t>
            </w:r>
          </w:p>
        </w:tc>
      </w:tr>
      <w:tr w:rsidR="00B162A1" w:rsidRPr="00B162A1" w14:paraId="1380DE7A" w14:textId="77777777" w:rsidTr="00047838">
        <w:tc>
          <w:tcPr>
            <w:tcW w:w="6871" w:type="dxa"/>
          </w:tcPr>
          <w:p w14:paraId="497B91FB" w14:textId="11B42EAC" w:rsidR="00B162A1" w:rsidRPr="00B162A1" w:rsidRDefault="00B162A1" w:rsidP="00B162A1">
            <w:pPr>
              <w:spacing w:after="0" w:line="240" w:lineRule="auto"/>
            </w:pPr>
            <w:r w:rsidRPr="00B162A1">
              <w:t>Temperatura massima di mandata della caldaia</w:t>
            </w:r>
          </w:p>
        </w:tc>
        <w:tc>
          <w:tcPr>
            <w:tcW w:w="2309" w:type="dxa"/>
          </w:tcPr>
          <w:p w14:paraId="790A92FC" w14:textId="54FA586C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85</w:t>
            </w:r>
          </w:p>
        </w:tc>
        <w:tc>
          <w:tcPr>
            <w:tcW w:w="1281" w:type="dxa"/>
          </w:tcPr>
          <w:p w14:paraId="249C193C" w14:textId="5F05B556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°C</w:t>
            </w:r>
          </w:p>
        </w:tc>
      </w:tr>
      <w:tr w:rsidR="00B162A1" w:rsidRPr="00B162A1" w14:paraId="2F92FC76" w14:textId="77777777" w:rsidTr="00047838">
        <w:tc>
          <w:tcPr>
            <w:tcW w:w="6871" w:type="dxa"/>
          </w:tcPr>
          <w:p w14:paraId="51E3B354" w14:textId="0DA7217D" w:rsidR="00B162A1" w:rsidRPr="00B162A1" w:rsidRDefault="00B162A1" w:rsidP="00B162A1">
            <w:pPr>
              <w:spacing w:after="0" w:line="240" w:lineRule="auto"/>
              <w:rPr>
                <w:sz w:val="20"/>
                <w:szCs w:val="20"/>
              </w:rPr>
            </w:pPr>
            <w:r w:rsidRPr="00B162A1">
              <w:t>Attacchi mandata/ritorno [M]</w:t>
            </w:r>
          </w:p>
        </w:tc>
        <w:tc>
          <w:tcPr>
            <w:tcW w:w="2309" w:type="dxa"/>
          </w:tcPr>
          <w:p w14:paraId="478F73EF" w14:textId="32154315" w:rsidR="00B162A1" w:rsidRPr="00B162A1" w:rsidRDefault="00B162A1" w:rsidP="00103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2A1">
              <w:t>2+</w:t>
            </w:r>
            <w:r w:rsidRPr="00B162A1">
              <w:rPr>
                <w:sz w:val="18"/>
                <w:szCs w:val="18"/>
              </w:rPr>
              <w:t>1/2</w:t>
            </w:r>
          </w:p>
        </w:tc>
        <w:tc>
          <w:tcPr>
            <w:tcW w:w="1281" w:type="dxa"/>
          </w:tcPr>
          <w:p w14:paraId="27638285" w14:textId="25B5B939" w:rsidR="00B162A1" w:rsidRPr="00B162A1" w:rsidRDefault="00B162A1" w:rsidP="00103839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162A1">
              <w:rPr>
                <w:sz w:val="18"/>
                <w:szCs w:val="18"/>
              </w:rPr>
              <w:t>pollici</w:t>
            </w:r>
          </w:p>
        </w:tc>
      </w:tr>
      <w:tr w:rsidR="00B162A1" w:rsidRPr="00B162A1" w14:paraId="4A0BB6F9" w14:textId="77777777" w:rsidTr="00047838">
        <w:tc>
          <w:tcPr>
            <w:tcW w:w="6871" w:type="dxa"/>
          </w:tcPr>
          <w:p w14:paraId="34EC1408" w14:textId="40BE919D" w:rsidR="00B162A1" w:rsidRPr="00B162A1" w:rsidRDefault="00B162A1" w:rsidP="00B162A1">
            <w:pPr>
              <w:spacing w:after="0" w:line="240" w:lineRule="auto"/>
            </w:pPr>
            <w:r w:rsidRPr="00B162A1">
              <w:t xml:space="preserve">Portata d’acqua minima a </w:t>
            </w:r>
            <w:r w:rsidRPr="00B162A1">
              <w:rPr>
                <w:rFonts w:cstheme="minorHAnsi"/>
              </w:rPr>
              <w:t>Δ</w:t>
            </w:r>
            <w:r w:rsidRPr="00B162A1">
              <w:t xml:space="preserve">T =20 </w:t>
            </w:r>
          </w:p>
        </w:tc>
        <w:tc>
          <w:tcPr>
            <w:tcW w:w="2309" w:type="dxa"/>
          </w:tcPr>
          <w:p w14:paraId="1750D2B0" w14:textId="6B69E191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11100</w:t>
            </w:r>
          </w:p>
        </w:tc>
        <w:tc>
          <w:tcPr>
            <w:tcW w:w="1281" w:type="dxa"/>
          </w:tcPr>
          <w:p w14:paraId="5FC95697" w14:textId="655F6273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l/h</w:t>
            </w:r>
          </w:p>
        </w:tc>
      </w:tr>
    </w:tbl>
    <w:p w14:paraId="5DD7F50E" w14:textId="77777777" w:rsidR="00047838" w:rsidRDefault="00047838" w:rsidP="00047838">
      <w:pPr>
        <w:spacing w:before="120" w:after="120" w:line="240" w:lineRule="auto"/>
        <w:rPr>
          <w:rFonts w:cstheme="minorHAnsi"/>
          <w:b/>
          <w:bCs/>
        </w:rPr>
      </w:pPr>
      <w:bookmarkStart w:id="6" w:name="_Hlk44927028"/>
      <w:bookmarkEnd w:id="5"/>
    </w:p>
    <w:p w14:paraId="1575892C" w14:textId="77777777" w:rsidR="00047838" w:rsidRDefault="00047838" w:rsidP="00047838">
      <w:pPr>
        <w:spacing w:before="120" w:after="120" w:line="240" w:lineRule="auto"/>
        <w:rPr>
          <w:rFonts w:cstheme="minorHAnsi"/>
          <w:b/>
          <w:bCs/>
        </w:rPr>
      </w:pPr>
    </w:p>
    <w:p w14:paraId="256B2823" w14:textId="77777777" w:rsidR="00047838" w:rsidRDefault="00047838" w:rsidP="00047838">
      <w:pPr>
        <w:spacing w:before="120" w:after="120" w:line="240" w:lineRule="auto"/>
        <w:rPr>
          <w:rFonts w:cstheme="minorHAnsi"/>
          <w:b/>
          <w:bCs/>
        </w:rPr>
      </w:pPr>
    </w:p>
    <w:p w14:paraId="70381B15" w14:textId="77777777" w:rsidR="00047838" w:rsidRDefault="00047838" w:rsidP="00047838">
      <w:pPr>
        <w:spacing w:before="120" w:after="120" w:line="240" w:lineRule="auto"/>
        <w:rPr>
          <w:rFonts w:cstheme="minorHAnsi"/>
          <w:b/>
          <w:bCs/>
        </w:rPr>
      </w:pPr>
    </w:p>
    <w:p w14:paraId="1D1D1243" w14:textId="1AEF7A6B" w:rsidR="007D2399" w:rsidRPr="00FD48C4" w:rsidRDefault="007D2399" w:rsidP="00047838">
      <w:pPr>
        <w:spacing w:before="120" w:after="120" w:line="240" w:lineRule="auto"/>
        <w:rPr>
          <w:b/>
          <w:bCs/>
        </w:rPr>
      </w:pPr>
      <w:r w:rsidRPr="003B26DD">
        <w:rPr>
          <w:rFonts w:cstheme="minorHAnsi"/>
          <w:b/>
          <w:bCs/>
        </w:rPr>
        <w:t>Dati elettrici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792"/>
        <w:gridCol w:w="2345"/>
        <w:gridCol w:w="1324"/>
      </w:tblGrid>
      <w:tr w:rsidR="00B162A1" w:rsidRPr="00B162A1" w14:paraId="20F27732" w14:textId="64D14FEF" w:rsidTr="00047838">
        <w:tc>
          <w:tcPr>
            <w:tcW w:w="6792" w:type="dxa"/>
          </w:tcPr>
          <w:p w14:paraId="5045CDBC" w14:textId="6CF8F2DE" w:rsidR="00B162A1" w:rsidRPr="00B162A1" w:rsidRDefault="00B162A1" w:rsidP="00B162A1">
            <w:pPr>
              <w:spacing w:after="0" w:line="240" w:lineRule="auto"/>
            </w:pPr>
            <w:r w:rsidRPr="00B162A1">
              <w:t>Tensione di alimentazione / frequenza/corrente</w:t>
            </w:r>
          </w:p>
        </w:tc>
        <w:tc>
          <w:tcPr>
            <w:tcW w:w="2345" w:type="dxa"/>
          </w:tcPr>
          <w:p w14:paraId="62CECD83" w14:textId="42405495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230/50/6</w:t>
            </w:r>
          </w:p>
        </w:tc>
        <w:tc>
          <w:tcPr>
            <w:tcW w:w="1324" w:type="dxa"/>
          </w:tcPr>
          <w:p w14:paraId="4CF45D5D" w14:textId="19B172B9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V/Hz/A</w:t>
            </w:r>
          </w:p>
        </w:tc>
      </w:tr>
      <w:tr w:rsidR="00B162A1" w:rsidRPr="00B162A1" w14:paraId="1D0C5DF2" w14:textId="55AE94F2" w:rsidTr="00047838">
        <w:tc>
          <w:tcPr>
            <w:tcW w:w="6792" w:type="dxa"/>
          </w:tcPr>
          <w:p w14:paraId="10D38119" w14:textId="3069FC18" w:rsidR="00B162A1" w:rsidRPr="00B162A1" w:rsidRDefault="00B162A1" w:rsidP="00B162A1">
            <w:pPr>
              <w:spacing w:after="0" w:line="240" w:lineRule="auto"/>
            </w:pPr>
            <w:r w:rsidRPr="00B162A1">
              <w:t>Grado di protezione IP</w:t>
            </w:r>
          </w:p>
        </w:tc>
        <w:tc>
          <w:tcPr>
            <w:tcW w:w="2345" w:type="dxa"/>
          </w:tcPr>
          <w:p w14:paraId="7FE64EF8" w14:textId="45B90A6A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X4D</w:t>
            </w:r>
          </w:p>
        </w:tc>
        <w:tc>
          <w:tcPr>
            <w:tcW w:w="1324" w:type="dxa"/>
          </w:tcPr>
          <w:p w14:paraId="2594F1CA" w14:textId="32AF0883" w:rsidR="00B162A1" w:rsidRPr="00B162A1" w:rsidRDefault="00B162A1" w:rsidP="00103839">
            <w:pPr>
              <w:spacing w:after="0" w:line="240" w:lineRule="auto"/>
              <w:jc w:val="center"/>
            </w:pPr>
          </w:p>
        </w:tc>
      </w:tr>
      <w:tr w:rsidR="00B162A1" w:rsidRPr="00B162A1" w14:paraId="16BC0229" w14:textId="5E0C9F1C" w:rsidTr="00047838">
        <w:tc>
          <w:tcPr>
            <w:tcW w:w="6792" w:type="dxa"/>
          </w:tcPr>
          <w:p w14:paraId="7E7CD9C9" w14:textId="1221A956" w:rsidR="00B162A1" w:rsidRPr="00B162A1" w:rsidRDefault="00B162A1" w:rsidP="00B162A1">
            <w:pPr>
              <w:spacing w:after="0" w:line="240" w:lineRule="auto"/>
            </w:pPr>
            <w:r w:rsidRPr="00B162A1">
              <w:t>Pote</w:t>
            </w:r>
            <w:r>
              <w:t>nza elettrica bruciatore</w:t>
            </w:r>
            <w:r w:rsidRPr="00B162A1">
              <w:t xml:space="preserve">                                        </w:t>
            </w:r>
          </w:p>
        </w:tc>
        <w:tc>
          <w:tcPr>
            <w:tcW w:w="2345" w:type="dxa"/>
          </w:tcPr>
          <w:p w14:paraId="151BE82B" w14:textId="787A243A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276</w:t>
            </w:r>
          </w:p>
        </w:tc>
        <w:tc>
          <w:tcPr>
            <w:tcW w:w="1324" w:type="dxa"/>
          </w:tcPr>
          <w:p w14:paraId="2540CF03" w14:textId="4473C968" w:rsidR="00B162A1" w:rsidRPr="00B162A1" w:rsidRDefault="00B162A1" w:rsidP="00103839">
            <w:pPr>
              <w:spacing w:after="0" w:line="240" w:lineRule="auto"/>
              <w:jc w:val="center"/>
            </w:pPr>
            <w:r w:rsidRPr="00B162A1">
              <w:t>W</w:t>
            </w:r>
          </w:p>
        </w:tc>
      </w:tr>
    </w:tbl>
    <w:bookmarkEnd w:id="6"/>
    <w:p w14:paraId="152B96B4" w14:textId="77AE307C" w:rsidR="00913C6D" w:rsidRPr="007D2399" w:rsidRDefault="00C072F7" w:rsidP="00047838">
      <w:pPr>
        <w:spacing w:before="120" w:after="120" w:line="240" w:lineRule="auto"/>
        <w:rPr>
          <w:b/>
          <w:bCs/>
        </w:rPr>
      </w:pPr>
      <w:r>
        <w:rPr>
          <w:b/>
          <w:bCs/>
        </w:rPr>
        <w:t>Dimensioni e peso:</w:t>
      </w:r>
    </w:p>
    <w:tbl>
      <w:tblPr>
        <w:tblStyle w:val="Grigliatabella"/>
        <w:tblW w:w="0" w:type="auto"/>
        <w:tblInd w:w="-5" w:type="dxa"/>
        <w:tblLook w:val="04A0" w:firstRow="1" w:lastRow="0" w:firstColumn="1" w:lastColumn="0" w:noHBand="0" w:noVBand="1"/>
      </w:tblPr>
      <w:tblGrid>
        <w:gridCol w:w="6672"/>
        <w:gridCol w:w="2579"/>
        <w:gridCol w:w="1210"/>
      </w:tblGrid>
      <w:tr w:rsidR="00B162A1" w:rsidRPr="00B162A1" w14:paraId="79B130EE" w14:textId="77777777" w:rsidTr="00047838">
        <w:tc>
          <w:tcPr>
            <w:tcW w:w="6672" w:type="dxa"/>
          </w:tcPr>
          <w:p w14:paraId="09625DBF" w14:textId="4261A026" w:rsidR="00B162A1" w:rsidRPr="00B162A1" w:rsidRDefault="00B162A1" w:rsidP="00B162A1">
            <w:pPr>
              <w:spacing w:after="0" w:line="240" w:lineRule="auto"/>
            </w:pPr>
            <w:r w:rsidRPr="00B162A1">
              <w:t>Dimensioni di ingombro (H/L /P)</w:t>
            </w:r>
          </w:p>
        </w:tc>
        <w:tc>
          <w:tcPr>
            <w:tcW w:w="2579" w:type="dxa"/>
          </w:tcPr>
          <w:p w14:paraId="5FE28AB9" w14:textId="36FFD7B0" w:rsidR="00B162A1" w:rsidRPr="00B162A1" w:rsidRDefault="00B162A1" w:rsidP="00B162A1">
            <w:pPr>
              <w:spacing w:after="0" w:line="240" w:lineRule="auto"/>
              <w:jc w:val="center"/>
            </w:pPr>
            <w:r w:rsidRPr="00B162A1">
              <w:t>1524/648/859</w:t>
            </w:r>
          </w:p>
        </w:tc>
        <w:tc>
          <w:tcPr>
            <w:tcW w:w="1210" w:type="dxa"/>
          </w:tcPr>
          <w:p w14:paraId="1DB31173" w14:textId="574A7E77" w:rsidR="00B162A1" w:rsidRPr="00B162A1" w:rsidRDefault="00B162A1" w:rsidP="00B162A1">
            <w:pPr>
              <w:spacing w:after="0" w:line="240" w:lineRule="auto"/>
              <w:jc w:val="center"/>
            </w:pPr>
            <w:r w:rsidRPr="00B162A1">
              <w:t>mm</w:t>
            </w:r>
          </w:p>
        </w:tc>
      </w:tr>
      <w:tr w:rsidR="00B162A1" w:rsidRPr="00B162A1" w14:paraId="7894C892" w14:textId="77777777" w:rsidTr="00047838">
        <w:tc>
          <w:tcPr>
            <w:tcW w:w="6672" w:type="dxa"/>
          </w:tcPr>
          <w:p w14:paraId="1DAF1798" w14:textId="100246C5" w:rsidR="00B162A1" w:rsidRPr="00B162A1" w:rsidRDefault="00B162A1" w:rsidP="00B162A1">
            <w:pPr>
              <w:spacing w:after="0" w:line="240" w:lineRule="auto"/>
            </w:pPr>
            <w:r w:rsidRPr="00B162A1">
              <w:t>Peso a vuoto</w:t>
            </w:r>
          </w:p>
        </w:tc>
        <w:tc>
          <w:tcPr>
            <w:tcW w:w="2579" w:type="dxa"/>
          </w:tcPr>
          <w:p w14:paraId="7EFC4C68" w14:textId="4FABF680" w:rsidR="00B162A1" w:rsidRPr="00B162A1" w:rsidRDefault="00B162A1" w:rsidP="00B162A1">
            <w:pPr>
              <w:spacing w:after="0" w:line="240" w:lineRule="auto"/>
              <w:jc w:val="center"/>
            </w:pPr>
            <w:r w:rsidRPr="00B162A1">
              <w:t>236</w:t>
            </w:r>
          </w:p>
        </w:tc>
        <w:tc>
          <w:tcPr>
            <w:tcW w:w="1210" w:type="dxa"/>
          </w:tcPr>
          <w:p w14:paraId="6128E2E1" w14:textId="10F0BFD7" w:rsidR="00B162A1" w:rsidRPr="00B162A1" w:rsidRDefault="00B162A1" w:rsidP="00B162A1">
            <w:pPr>
              <w:spacing w:after="0" w:line="240" w:lineRule="auto"/>
              <w:jc w:val="center"/>
            </w:pPr>
            <w:r w:rsidRPr="00B162A1">
              <w:t>kg</w:t>
            </w:r>
          </w:p>
        </w:tc>
      </w:tr>
    </w:tbl>
    <w:p w14:paraId="3BB5618A" w14:textId="77777777" w:rsidR="00C072F7" w:rsidRDefault="00C072F7" w:rsidP="00E2272B">
      <w:pPr>
        <w:spacing w:after="0" w:line="240" w:lineRule="auto"/>
      </w:pPr>
    </w:p>
    <w:p w14:paraId="4B37E028" w14:textId="77777777" w:rsidR="00C072F7" w:rsidRDefault="00C072F7" w:rsidP="00E2272B">
      <w:pPr>
        <w:spacing w:after="0" w:line="240" w:lineRule="auto"/>
      </w:pPr>
    </w:p>
    <w:p w14:paraId="43BAC592" w14:textId="77777777" w:rsidR="00B162A1" w:rsidRDefault="00B162A1" w:rsidP="00E2272B">
      <w:pPr>
        <w:spacing w:after="0" w:line="240" w:lineRule="auto"/>
      </w:pPr>
    </w:p>
    <w:p w14:paraId="546017C9" w14:textId="77777777" w:rsidR="00103839" w:rsidRDefault="00103839" w:rsidP="00E2272B">
      <w:pPr>
        <w:spacing w:after="0" w:line="240" w:lineRule="auto"/>
      </w:pPr>
    </w:p>
    <w:p w14:paraId="2955B5BB" w14:textId="77777777" w:rsidR="00B162A1" w:rsidRDefault="00B162A1" w:rsidP="00E2272B">
      <w:pPr>
        <w:spacing w:after="0" w:line="240" w:lineRule="auto"/>
      </w:pPr>
    </w:p>
    <w:p w14:paraId="67D5E167" w14:textId="133509A2" w:rsidR="00AB2349" w:rsidRDefault="00076FE4" w:rsidP="00076FE4">
      <w:pPr>
        <w:spacing w:after="0" w:line="240" w:lineRule="auto"/>
        <w:rPr>
          <w:b/>
        </w:rPr>
      </w:pPr>
      <w:r w:rsidRPr="00E2272B">
        <w:rPr>
          <w:b/>
        </w:rPr>
        <w:t>Certificazioni</w:t>
      </w:r>
    </w:p>
    <w:p w14:paraId="07D784A4" w14:textId="77777777" w:rsidR="00C072F7" w:rsidRPr="00E2272B" w:rsidRDefault="00C072F7" w:rsidP="00076FE4">
      <w:pPr>
        <w:spacing w:after="0" w:line="240" w:lineRule="auto"/>
        <w:rPr>
          <w:b/>
        </w:rPr>
      </w:pPr>
    </w:p>
    <w:p w14:paraId="2951BC24" w14:textId="6BDEA09E" w:rsidR="00E2272B" w:rsidRPr="00E14E9E" w:rsidRDefault="00C072F7" w:rsidP="00C072F7">
      <w:pPr>
        <w:spacing w:after="0" w:line="240" w:lineRule="auto"/>
        <w:ind w:firstLine="708"/>
      </w:pPr>
      <w:r>
        <w:t xml:space="preserve">- </w:t>
      </w:r>
      <w:r w:rsidR="00AB2349" w:rsidRPr="00E14E9E">
        <w:t>EN 15502-1 2012 (A1 2015)</w:t>
      </w:r>
    </w:p>
    <w:p w14:paraId="62D4DD07" w14:textId="56C4BA31" w:rsidR="00AB2349" w:rsidRPr="00D10183" w:rsidRDefault="00C072F7" w:rsidP="00C072F7">
      <w:pPr>
        <w:spacing w:after="0" w:line="240" w:lineRule="auto"/>
        <w:ind w:firstLine="708"/>
        <w:rPr>
          <w:lang w:val="en-US"/>
        </w:rPr>
      </w:pPr>
      <w:r w:rsidRPr="00D10183">
        <w:rPr>
          <w:lang w:val="en-US"/>
        </w:rPr>
        <w:t xml:space="preserve">- </w:t>
      </w:r>
      <w:r w:rsidR="00AB2349" w:rsidRPr="00D10183">
        <w:rPr>
          <w:lang w:val="en-US"/>
        </w:rPr>
        <w:t>EN 15502-2-1 2012 (A1 2016)</w:t>
      </w:r>
    </w:p>
    <w:p w14:paraId="16AE2E6A" w14:textId="5427E01D" w:rsidR="001A5CDA" w:rsidRPr="00AB2349" w:rsidRDefault="00C072F7" w:rsidP="00C072F7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60335-1 2012</w:t>
      </w:r>
    </w:p>
    <w:p w14:paraId="38744405" w14:textId="205E6B18" w:rsidR="00AB2349" w:rsidRPr="00AB2349" w:rsidRDefault="00C072F7" w:rsidP="00C072F7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60335-2-102 2016</w:t>
      </w:r>
    </w:p>
    <w:p w14:paraId="630A0B44" w14:textId="613F3ADA" w:rsidR="00AB2349" w:rsidRPr="00AB2349" w:rsidRDefault="00C072F7" w:rsidP="00C072F7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 55014-1 2017</w:t>
      </w:r>
    </w:p>
    <w:p w14:paraId="4099242F" w14:textId="51C1B3CE" w:rsidR="00AB2349" w:rsidRPr="00AB2349" w:rsidRDefault="00C072F7" w:rsidP="00C072F7">
      <w:pPr>
        <w:spacing w:after="0" w:line="240" w:lineRule="auto"/>
        <w:ind w:firstLine="708"/>
        <w:rPr>
          <w:lang w:val="en-US"/>
        </w:rPr>
      </w:pPr>
      <w:r>
        <w:rPr>
          <w:lang w:val="en-US"/>
        </w:rPr>
        <w:t xml:space="preserve">- </w:t>
      </w:r>
      <w:r w:rsidR="00AB2349" w:rsidRPr="00AB2349">
        <w:rPr>
          <w:lang w:val="en-US"/>
        </w:rPr>
        <w:t>EN55014-2 2015</w:t>
      </w:r>
    </w:p>
    <w:p w14:paraId="0A26EE45" w14:textId="0F1BD449" w:rsidR="00AB2349" w:rsidRPr="00D10183" w:rsidRDefault="00C072F7" w:rsidP="00C072F7">
      <w:pPr>
        <w:spacing w:after="0" w:line="240" w:lineRule="auto"/>
        <w:ind w:firstLine="708"/>
      </w:pPr>
      <w:r w:rsidRPr="00D10183">
        <w:t xml:space="preserve">- </w:t>
      </w:r>
      <w:r w:rsidR="00AB2349" w:rsidRPr="00D10183">
        <w:t>EN 61000-3-2 2014</w:t>
      </w:r>
    </w:p>
    <w:p w14:paraId="2465FBA3" w14:textId="39AB9DF5" w:rsidR="00AB2349" w:rsidRPr="00E14E9E" w:rsidRDefault="00C072F7" w:rsidP="00C072F7">
      <w:pPr>
        <w:spacing w:after="0" w:line="240" w:lineRule="auto"/>
        <w:ind w:firstLine="708"/>
      </w:pPr>
      <w:r w:rsidRPr="00D10183">
        <w:t xml:space="preserve">- </w:t>
      </w:r>
      <w:r w:rsidR="00AB2349" w:rsidRPr="00E14E9E">
        <w:t>EN 61000-3-3 2013</w:t>
      </w:r>
    </w:p>
    <w:p w14:paraId="25C6A739" w14:textId="44412DDD" w:rsidR="00AB2349" w:rsidRDefault="00AB2349" w:rsidP="009B7A23">
      <w:pPr>
        <w:spacing w:after="0" w:line="240" w:lineRule="auto"/>
        <w:rPr>
          <w:color w:val="FF0000"/>
        </w:rPr>
      </w:pPr>
    </w:p>
    <w:p w14:paraId="13895326" w14:textId="77777777" w:rsidR="00913C6D" w:rsidRDefault="00913C6D" w:rsidP="009B7A23">
      <w:pPr>
        <w:spacing w:after="0" w:line="240" w:lineRule="auto"/>
        <w:rPr>
          <w:color w:val="FF0000"/>
        </w:rPr>
      </w:pPr>
    </w:p>
    <w:p w14:paraId="5B28053C" w14:textId="77777777" w:rsidR="00796590" w:rsidRDefault="00796590" w:rsidP="009B7A23">
      <w:pPr>
        <w:spacing w:after="0" w:line="240" w:lineRule="auto"/>
        <w:rPr>
          <w:color w:val="FF0000"/>
        </w:rPr>
      </w:pPr>
    </w:p>
    <w:p w14:paraId="295DBE71" w14:textId="77777777" w:rsidR="00796590" w:rsidRDefault="00796590" w:rsidP="009B7A23">
      <w:pPr>
        <w:spacing w:after="0" w:line="240" w:lineRule="auto"/>
        <w:rPr>
          <w:color w:val="FF0000"/>
        </w:rPr>
      </w:pPr>
    </w:p>
    <w:p w14:paraId="66BFE844" w14:textId="77777777" w:rsidR="000E7CC1" w:rsidRDefault="000E7CC1" w:rsidP="009B7A23">
      <w:pPr>
        <w:spacing w:after="0" w:line="240" w:lineRule="auto"/>
        <w:rPr>
          <w:color w:val="FF0000"/>
        </w:rPr>
      </w:pPr>
    </w:p>
    <w:p w14:paraId="70F3C2AA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527FEA38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104946EE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6632D11B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468CDEF0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255166C5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3EE05547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58D70ABC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4CC3BD57" w14:textId="0CE52C1C" w:rsidR="00B162A1" w:rsidRDefault="00B162A1" w:rsidP="009B7A23">
      <w:pPr>
        <w:spacing w:after="0" w:line="240" w:lineRule="auto"/>
        <w:rPr>
          <w:color w:val="FF0000"/>
        </w:rPr>
      </w:pPr>
    </w:p>
    <w:p w14:paraId="4ED9E7F1" w14:textId="18A3E41E" w:rsidR="00047838" w:rsidRDefault="00047838" w:rsidP="009B7A23">
      <w:pPr>
        <w:spacing w:after="0" w:line="240" w:lineRule="auto"/>
        <w:rPr>
          <w:color w:val="FF0000"/>
        </w:rPr>
      </w:pPr>
    </w:p>
    <w:p w14:paraId="62730506" w14:textId="7194A4DF" w:rsidR="00047838" w:rsidRDefault="00047838" w:rsidP="009B7A23">
      <w:pPr>
        <w:spacing w:after="0" w:line="240" w:lineRule="auto"/>
        <w:rPr>
          <w:color w:val="FF0000"/>
        </w:rPr>
      </w:pPr>
    </w:p>
    <w:p w14:paraId="6E85FC37" w14:textId="2529B7E7" w:rsidR="00047838" w:rsidRDefault="00047838" w:rsidP="009B7A23">
      <w:pPr>
        <w:spacing w:after="0" w:line="240" w:lineRule="auto"/>
        <w:rPr>
          <w:color w:val="FF0000"/>
        </w:rPr>
      </w:pPr>
    </w:p>
    <w:p w14:paraId="4C80DE60" w14:textId="06DFF154" w:rsidR="00047838" w:rsidRDefault="00047838" w:rsidP="009B7A23">
      <w:pPr>
        <w:spacing w:after="0" w:line="240" w:lineRule="auto"/>
        <w:rPr>
          <w:color w:val="FF0000"/>
        </w:rPr>
      </w:pPr>
    </w:p>
    <w:p w14:paraId="5839DEEF" w14:textId="3F2A523D" w:rsidR="00047838" w:rsidRDefault="00047838" w:rsidP="009B7A23">
      <w:pPr>
        <w:spacing w:after="0" w:line="240" w:lineRule="auto"/>
        <w:rPr>
          <w:color w:val="FF0000"/>
        </w:rPr>
      </w:pPr>
    </w:p>
    <w:p w14:paraId="55A1B8B6" w14:textId="3838140E" w:rsidR="00047838" w:rsidRDefault="00047838" w:rsidP="009B7A23">
      <w:pPr>
        <w:spacing w:after="0" w:line="240" w:lineRule="auto"/>
        <w:rPr>
          <w:color w:val="FF0000"/>
        </w:rPr>
      </w:pPr>
    </w:p>
    <w:p w14:paraId="5A66332D" w14:textId="77777777" w:rsidR="00047838" w:rsidRDefault="00047838" w:rsidP="009B7A23">
      <w:pPr>
        <w:spacing w:after="0" w:line="240" w:lineRule="auto"/>
        <w:rPr>
          <w:color w:val="FF0000"/>
        </w:rPr>
      </w:pPr>
    </w:p>
    <w:p w14:paraId="0C4393CA" w14:textId="77777777" w:rsidR="00B162A1" w:rsidRDefault="00B162A1" w:rsidP="009B7A23">
      <w:pPr>
        <w:spacing w:after="0" w:line="240" w:lineRule="auto"/>
        <w:rPr>
          <w:color w:val="FF0000"/>
        </w:rPr>
      </w:pPr>
    </w:p>
    <w:p w14:paraId="32D909CA" w14:textId="77777777" w:rsidR="00796590" w:rsidRPr="00E14E9E" w:rsidRDefault="00796590" w:rsidP="009B7A23">
      <w:pPr>
        <w:spacing w:after="0" w:line="240" w:lineRule="auto"/>
        <w:rPr>
          <w:color w:val="FF0000"/>
        </w:rPr>
      </w:pPr>
    </w:p>
    <w:p w14:paraId="7299B0EF" w14:textId="1A349CEE" w:rsidR="00EC0F18" w:rsidRDefault="00EC0F18" w:rsidP="00AB2349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Marca: </w:t>
      </w:r>
      <w:r w:rsidRPr="00AB2349">
        <w:rPr>
          <w:b/>
          <w:sz w:val="24"/>
          <w:szCs w:val="24"/>
        </w:rPr>
        <w:t>AIC</w:t>
      </w:r>
    </w:p>
    <w:p w14:paraId="5829A2DF" w14:textId="08DF134A" w:rsidR="00B162A1" w:rsidRPr="00B162A1" w:rsidRDefault="00B162A1" w:rsidP="00AB234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Serie: </w:t>
      </w:r>
      <w:r>
        <w:rPr>
          <w:b/>
          <w:sz w:val="24"/>
          <w:szCs w:val="24"/>
        </w:rPr>
        <w:t>Nesta</w:t>
      </w:r>
    </w:p>
    <w:p w14:paraId="30E0F0F1" w14:textId="057D54D6" w:rsidR="00665744" w:rsidRPr="00103839" w:rsidRDefault="001A5CDA" w:rsidP="00C52551">
      <w:pPr>
        <w:spacing w:after="160" w:line="240" w:lineRule="auto"/>
        <w:rPr>
          <w:sz w:val="24"/>
          <w:szCs w:val="24"/>
        </w:rPr>
      </w:pPr>
      <w:r w:rsidRPr="001A5CDA">
        <w:rPr>
          <w:sz w:val="24"/>
          <w:szCs w:val="24"/>
        </w:rPr>
        <w:t xml:space="preserve">Modello: </w:t>
      </w:r>
      <w:r w:rsidRPr="00AB2349">
        <w:rPr>
          <w:b/>
          <w:sz w:val="24"/>
          <w:szCs w:val="24"/>
        </w:rPr>
        <w:t xml:space="preserve">N </w:t>
      </w:r>
      <w:r w:rsidR="002E58F3">
        <w:rPr>
          <w:b/>
          <w:sz w:val="24"/>
          <w:szCs w:val="24"/>
        </w:rPr>
        <w:t>25</w:t>
      </w:r>
      <w:r w:rsidR="004217CD">
        <w:rPr>
          <w:b/>
          <w:sz w:val="24"/>
          <w:szCs w:val="24"/>
        </w:rPr>
        <w:t>0</w:t>
      </w:r>
      <w:r w:rsidRPr="00AB2349">
        <w:rPr>
          <w:b/>
          <w:sz w:val="24"/>
          <w:szCs w:val="24"/>
        </w:rPr>
        <w:t xml:space="preserve"> </w:t>
      </w:r>
      <w:r w:rsidR="004217CD">
        <w:rPr>
          <w:b/>
          <w:sz w:val="24"/>
          <w:szCs w:val="24"/>
        </w:rPr>
        <w:t>FS</w:t>
      </w:r>
      <w:r w:rsidRPr="001A5CDA">
        <w:rPr>
          <w:sz w:val="24"/>
          <w:szCs w:val="24"/>
        </w:rPr>
        <w:t xml:space="preserve"> </w:t>
      </w:r>
    </w:p>
    <w:sectPr w:rsidR="00665744" w:rsidRPr="00103839" w:rsidSect="000478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EBF71E" w14:textId="77777777" w:rsidR="00160A43" w:rsidRDefault="00160A43" w:rsidP="001D6C26">
      <w:pPr>
        <w:spacing w:after="0" w:line="240" w:lineRule="auto"/>
      </w:pPr>
      <w:r>
        <w:separator/>
      </w:r>
    </w:p>
  </w:endnote>
  <w:endnote w:type="continuationSeparator" w:id="0">
    <w:p w14:paraId="55B26277" w14:textId="77777777" w:rsidR="00160A43" w:rsidRDefault="00160A43" w:rsidP="001D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830D" w14:textId="77777777" w:rsidR="00670577" w:rsidRDefault="00670577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B61D" w14:textId="6B48419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4E09FE06" w14:textId="70630BDC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22CAF567" w14:textId="5F353B45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  <w:p w14:paraId="182FB184" w14:textId="77777777" w:rsidR="007D2EAC" w:rsidRDefault="007D2EAC" w:rsidP="008D760D">
    <w:pPr>
      <w:pBdr>
        <w:top w:val="single" w:sz="4" w:space="1" w:color="auto"/>
      </w:pBdr>
      <w:spacing w:after="0" w:line="240" w:lineRule="auto"/>
      <w:rPr>
        <w:rFonts w:eastAsiaTheme="minorEastAsia"/>
        <w:b/>
        <w:bCs/>
        <w:noProof/>
        <w:sz w:val="20"/>
        <w:szCs w:val="20"/>
        <w:lang w:eastAsia="it-IT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A3573" w14:textId="77777777" w:rsidR="00670577" w:rsidRDefault="006705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FD66D" w14:textId="77777777" w:rsidR="00160A43" w:rsidRDefault="00160A43" w:rsidP="001D6C26">
      <w:pPr>
        <w:spacing w:after="0" w:line="240" w:lineRule="auto"/>
      </w:pPr>
      <w:r>
        <w:separator/>
      </w:r>
    </w:p>
  </w:footnote>
  <w:footnote w:type="continuationSeparator" w:id="0">
    <w:p w14:paraId="3677A3D7" w14:textId="77777777" w:rsidR="00160A43" w:rsidRDefault="00160A43" w:rsidP="001D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6DF76" w14:textId="77777777" w:rsidR="00670577" w:rsidRDefault="0067057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F03F3" w14:textId="176CC88A" w:rsidR="001D6C26" w:rsidRPr="00BD3079" w:rsidRDefault="001D6C26" w:rsidP="008D760D">
    <w:pPr>
      <w:pBdr>
        <w:bottom w:val="single" w:sz="4" w:space="1" w:color="auto"/>
      </w:pBdr>
      <w:rPr>
        <w:rFonts w:eastAsiaTheme="minorEastAsia"/>
        <w:noProof/>
        <w:lang w:eastAsia="it-IT"/>
      </w:rPr>
    </w:pPr>
    <w:r>
      <w:rPr>
        <w:rFonts w:eastAsiaTheme="minorEastAsia"/>
        <w:noProof/>
        <w:lang w:eastAsia="it-IT"/>
      </w:rPr>
      <w:drawing>
        <wp:inline distT="0" distB="0" distL="0" distR="0" wp14:anchorId="114EA207" wp14:editId="55945971">
          <wp:extent cx="438150" cy="4381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00AE" w14:textId="77777777" w:rsidR="00670577" w:rsidRDefault="006705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E3547"/>
    <w:multiLevelType w:val="hybridMultilevel"/>
    <w:tmpl w:val="3B06D9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91D43"/>
    <w:multiLevelType w:val="hybridMultilevel"/>
    <w:tmpl w:val="A940A2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64940"/>
    <w:multiLevelType w:val="hybridMultilevel"/>
    <w:tmpl w:val="B8B0F1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6A1822"/>
    <w:multiLevelType w:val="hybridMultilevel"/>
    <w:tmpl w:val="0EE27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90924"/>
    <w:multiLevelType w:val="hybridMultilevel"/>
    <w:tmpl w:val="9D4030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BA599B"/>
    <w:multiLevelType w:val="hybridMultilevel"/>
    <w:tmpl w:val="13F885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EE4571"/>
    <w:multiLevelType w:val="hybridMultilevel"/>
    <w:tmpl w:val="828821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51707F"/>
    <w:multiLevelType w:val="hybridMultilevel"/>
    <w:tmpl w:val="2822FC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024CDF"/>
    <w:multiLevelType w:val="hybridMultilevel"/>
    <w:tmpl w:val="91A028A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BEF3898"/>
    <w:multiLevelType w:val="hybridMultilevel"/>
    <w:tmpl w:val="2FB6CD58"/>
    <w:lvl w:ilvl="0" w:tplc="EDBE3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F3735A"/>
    <w:multiLevelType w:val="hybridMultilevel"/>
    <w:tmpl w:val="32404DD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6B5B8D"/>
    <w:multiLevelType w:val="hybridMultilevel"/>
    <w:tmpl w:val="9DE62E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A52C1"/>
    <w:multiLevelType w:val="hybridMultilevel"/>
    <w:tmpl w:val="7D242E68"/>
    <w:lvl w:ilvl="0" w:tplc="83E0AF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4224D"/>
    <w:multiLevelType w:val="hybridMultilevel"/>
    <w:tmpl w:val="5538A1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BF27C0"/>
    <w:multiLevelType w:val="hybridMultilevel"/>
    <w:tmpl w:val="589A72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60643F"/>
    <w:multiLevelType w:val="hybridMultilevel"/>
    <w:tmpl w:val="0F1854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37159"/>
    <w:multiLevelType w:val="hybridMultilevel"/>
    <w:tmpl w:val="5ADE69BE"/>
    <w:lvl w:ilvl="0" w:tplc="F4E82A2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793946CA"/>
    <w:multiLevelType w:val="hybridMultilevel"/>
    <w:tmpl w:val="9DBE1D2E"/>
    <w:lvl w:ilvl="0" w:tplc="0FBE27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1"/>
  </w:num>
  <w:num w:numId="4">
    <w:abstractNumId w:val="5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3"/>
  </w:num>
  <w:num w:numId="11">
    <w:abstractNumId w:val="14"/>
  </w:num>
  <w:num w:numId="12">
    <w:abstractNumId w:val="1"/>
  </w:num>
  <w:num w:numId="13">
    <w:abstractNumId w:val="7"/>
  </w:num>
  <w:num w:numId="14">
    <w:abstractNumId w:val="15"/>
  </w:num>
  <w:num w:numId="15">
    <w:abstractNumId w:val="12"/>
  </w:num>
  <w:num w:numId="16">
    <w:abstractNumId w:val="0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283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1B9"/>
    <w:rsid w:val="00014370"/>
    <w:rsid w:val="0001760F"/>
    <w:rsid w:val="00047838"/>
    <w:rsid w:val="00060E61"/>
    <w:rsid w:val="00063E8B"/>
    <w:rsid w:val="00076FE4"/>
    <w:rsid w:val="000814D4"/>
    <w:rsid w:val="00082DE8"/>
    <w:rsid w:val="00084CF2"/>
    <w:rsid w:val="00090A0A"/>
    <w:rsid w:val="00095ECE"/>
    <w:rsid w:val="000A389D"/>
    <w:rsid w:val="000D0463"/>
    <w:rsid w:val="000E1775"/>
    <w:rsid w:val="000E7CC1"/>
    <w:rsid w:val="00103839"/>
    <w:rsid w:val="00114C5E"/>
    <w:rsid w:val="00122EAE"/>
    <w:rsid w:val="0012439B"/>
    <w:rsid w:val="00142748"/>
    <w:rsid w:val="00145DA1"/>
    <w:rsid w:val="00151609"/>
    <w:rsid w:val="00160A43"/>
    <w:rsid w:val="001649A2"/>
    <w:rsid w:val="00173B45"/>
    <w:rsid w:val="00184A02"/>
    <w:rsid w:val="00187E48"/>
    <w:rsid w:val="001A5CDA"/>
    <w:rsid w:val="001D6C26"/>
    <w:rsid w:val="001E34C9"/>
    <w:rsid w:val="001F6DF7"/>
    <w:rsid w:val="002222AC"/>
    <w:rsid w:val="0022514B"/>
    <w:rsid w:val="002666A3"/>
    <w:rsid w:val="00270D17"/>
    <w:rsid w:val="00282C7C"/>
    <w:rsid w:val="002939F5"/>
    <w:rsid w:val="002A6382"/>
    <w:rsid w:val="002A6827"/>
    <w:rsid w:val="002B0966"/>
    <w:rsid w:val="002B5AA7"/>
    <w:rsid w:val="002C157C"/>
    <w:rsid w:val="002C7B8F"/>
    <w:rsid w:val="002D2A95"/>
    <w:rsid w:val="002E58F3"/>
    <w:rsid w:val="00300B5E"/>
    <w:rsid w:val="003139C5"/>
    <w:rsid w:val="00344A27"/>
    <w:rsid w:val="0034767C"/>
    <w:rsid w:val="003A5500"/>
    <w:rsid w:val="003C708B"/>
    <w:rsid w:val="004012E1"/>
    <w:rsid w:val="00410983"/>
    <w:rsid w:val="00414F6A"/>
    <w:rsid w:val="004217CD"/>
    <w:rsid w:val="00424680"/>
    <w:rsid w:val="004513B3"/>
    <w:rsid w:val="00484055"/>
    <w:rsid w:val="004A5C9E"/>
    <w:rsid w:val="004C3E77"/>
    <w:rsid w:val="004D0549"/>
    <w:rsid w:val="004D6DD4"/>
    <w:rsid w:val="004E3FAF"/>
    <w:rsid w:val="005008F3"/>
    <w:rsid w:val="005253CD"/>
    <w:rsid w:val="0054587B"/>
    <w:rsid w:val="0056680D"/>
    <w:rsid w:val="00567995"/>
    <w:rsid w:val="00570E2B"/>
    <w:rsid w:val="0058448D"/>
    <w:rsid w:val="005B71B9"/>
    <w:rsid w:val="005F1330"/>
    <w:rsid w:val="00604177"/>
    <w:rsid w:val="00624CA3"/>
    <w:rsid w:val="00634F47"/>
    <w:rsid w:val="00665744"/>
    <w:rsid w:val="00670577"/>
    <w:rsid w:val="006740A0"/>
    <w:rsid w:val="006849CF"/>
    <w:rsid w:val="006A66D0"/>
    <w:rsid w:val="006C7917"/>
    <w:rsid w:val="006F1A15"/>
    <w:rsid w:val="00714EEB"/>
    <w:rsid w:val="00754E38"/>
    <w:rsid w:val="00754F4A"/>
    <w:rsid w:val="00755882"/>
    <w:rsid w:val="00796590"/>
    <w:rsid w:val="007C250D"/>
    <w:rsid w:val="007D2399"/>
    <w:rsid w:val="007D2A82"/>
    <w:rsid w:val="007D2EAC"/>
    <w:rsid w:val="008012BD"/>
    <w:rsid w:val="00801616"/>
    <w:rsid w:val="00805B97"/>
    <w:rsid w:val="00823935"/>
    <w:rsid w:val="00824B56"/>
    <w:rsid w:val="00830702"/>
    <w:rsid w:val="008873B4"/>
    <w:rsid w:val="008A03DD"/>
    <w:rsid w:val="008A7538"/>
    <w:rsid w:val="008B2BDC"/>
    <w:rsid w:val="008C26AE"/>
    <w:rsid w:val="008D760D"/>
    <w:rsid w:val="008E2D39"/>
    <w:rsid w:val="008E697E"/>
    <w:rsid w:val="008F5522"/>
    <w:rsid w:val="00913C6D"/>
    <w:rsid w:val="009255D6"/>
    <w:rsid w:val="0092685F"/>
    <w:rsid w:val="00950D37"/>
    <w:rsid w:val="00971047"/>
    <w:rsid w:val="009724D1"/>
    <w:rsid w:val="009A6FB8"/>
    <w:rsid w:val="009B76B8"/>
    <w:rsid w:val="009B7A23"/>
    <w:rsid w:val="009D366A"/>
    <w:rsid w:val="009E6197"/>
    <w:rsid w:val="00A14D99"/>
    <w:rsid w:val="00A17553"/>
    <w:rsid w:val="00A3008C"/>
    <w:rsid w:val="00A4595D"/>
    <w:rsid w:val="00A50CC3"/>
    <w:rsid w:val="00A50E83"/>
    <w:rsid w:val="00A51881"/>
    <w:rsid w:val="00A51F1C"/>
    <w:rsid w:val="00A82BF6"/>
    <w:rsid w:val="00AA738A"/>
    <w:rsid w:val="00AB0C9A"/>
    <w:rsid w:val="00AB2349"/>
    <w:rsid w:val="00AC07DE"/>
    <w:rsid w:val="00AF49BF"/>
    <w:rsid w:val="00B130A8"/>
    <w:rsid w:val="00B162A1"/>
    <w:rsid w:val="00B34BF0"/>
    <w:rsid w:val="00B427B6"/>
    <w:rsid w:val="00B44CE9"/>
    <w:rsid w:val="00B53BB9"/>
    <w:rsid w:val="00B55A11"/>
    <w:rsid w:val="00B7061D"/>
    <w:rsid w:val="00BA642D"/>
    <w:rsid w:val="00BB18F2"/>
    <w:rsid w:val="00BB75F0"/>
    <w:rsid w:val="00BB7ACE"/>
    <w:rsid w:val="00BD3079"/>
    <w:rsid w:val="00BD3AE3"/>
    <w:rsid w:val="00BE66AC"/>
    <w:rsid w:val="00C072F7"/>
    <w:rsid w:val="00C3673B"/>
    <w:rsid w:val="00C52551"/>
    <w:rsid w:val="00C64F4E"/>
    <w:rsid w:val="00C74C17"/>
    <w:rsid w:val="00CB122D"/>
    <w:rsid w:val="00CD1053"/>
    <w:rsid w:val="00CE5624"/>
    <w:rsid w:val="00CE7B80"/>
    <w:rsid w:val="00CF611F"/>
    <w:rsid w:val="00D10183"/>
    <w:rsid w:val="00D13255"/>
    <w:rsid w:val="00D15C5B"/>
    <w:rsid w:val="00D22874"/>
    <w:rsid w:val="00D41869"/>
    <w:rsid w:val="00D61291"/>
    <w:rsid w:val="00D7508D"/>
    <w:rsid w:val="00DB5A55"/>
    <w:rsid w:val="00E14E9E"/>
    <w:rsid w:val="00E2272B"/>
    <w:rsid w:val="00E2678F"/>
    <w:rsid w:val="00E36FFE"/>
    <w:rsid w:val="00E714FE"/>
    <w:rsid w:val="00E86D14"/>
    <w:rsid w:val="00EB626E"/>
    <w:rsid w:val="00EC0F18"/>
    <w:rsid w:val="00F10D69"/>
    <w:rsid w:val="00F73F51"/>
    <w:rsid w:val="00FB6977"/>
    <w:rsid w:val="00FD1A87"/>
    <w:rsid w:val="00FD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50DCBB13"/>
  <w15:docId w15:val="{2BA3DA5B-8A4A-4763-BC63-12CC65D94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6C26"/>
  </w:style>
  <w:style w:type="paragraph" w:styleId="Pidipagina">
    <w:name w:val="footer"/>
    <w:basedOn w:val="Normale"/>
    <w:link w:val="PidipaginaCarattere"/>
    <w:uiPriority w:val="99"/>
    <w:unhideWhenUsed/>
    <w:rsid w:val="001D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6C26"/>
  </w:style>
  <w:style w:type="character" w:styleId="Collegamentoipertestuale">
    <w:name w:val="Hyperlink"/>
    <w:basedOn w:val="Carpredefinitoparagrafo"/>
    <w:uiPriority w:val="99"/>
    <w:unhideWhenUsed/>
    <w:rsid w:val="001D6C26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D6C26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401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59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1598E-EA83-4A57-A253-CFD1BCAF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4296</Characters>
  <Application>Microsoft Office Word</Application>
  <DocSecurity>0</DocSecurity>
  <Lines>214</Lines>
  <Paragraphs>195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Roberta Bernardi</dc:creator>
  <cp:lastModifiedBy>Alberto Baldini</cp:lastModifiedBy>
  <cp:revision>3</cp:revision>
  <cp:lastPrinted>2021-05-10T10:30:00Z</cp:lastPrinted>
  <dcterms:created xsi:type="dcterms:W3CDTF">2021-05-10T10:31:00Z</dcterms:created>
  <dcterms:modified xsi:type="dcterms:W3CDTF">2021-05-10T10:32:00Z</dcterms:modified>
</cp:coreProperties>
</file>